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E988F" w14:textId="77777777" w:rsidR="00732F56" w:rsidRDefault="005C4B96" w:rsidP="00732F56">
      <w:pPr>
        <w:rPr>
          <w:rFonts w:ascii="Arial Narrow" w:hAnsi="Arial Narrow"/>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8" o:title="" cropbottom="-1966f" cropleft="-639f" cropright="-639f"/>
            <w10:wrap type="square" anchorx="margin" anchory="margin"/>
          </v:shape>
          <o:OLEObject Type="Embed" ProgID="Word.Picture.8" ShapeID="_x0000_s1026" DrawAspect="Content" ObjectID="_1837854144" r:id="rId9"/>
        </w:object>
      </w:r>
      <w:r w:rsidR="00732F56">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t xml:space="preserve">STATE OF </w:t>
      </w:r>
      <w:proofErr w:type="spellStart"/>
      <w:r>
        <w:t>HAWAI</w:t>
      </w:r>
      <w:r w:rsidRPr="00F53250">
        <w:rPr>
          <w:rFonts w:ascii="Arial" w:hAnsi="Arial" w:cs="Arial"/>
        </w:rPr>
        <w:t>ʻ</w:t>
      </w:r>
      <w:r>
        <w:t>I</w:t>
      </w:r>
      <w:proofErr w:type="spellEnd"/>
    </w:p>
    <w:p w14:paraId="07FBEAD5" w14:textId="77777777" w:rsidR="00732F56" w:rsidRDefault="00732F56" w:rsidP="00732F56">
      <w:pPr>
        <w:pStyle w:val="Heading2"/>
      </w:pPr>
      <w:r>
        <w:t>DEPARTMENT OF HEALTH</w:t>
      </w:r>
    </w:p>
    <w:p w14:paraId="666C9E28" w14:textId="3F5E7266" w:rsidR="00732F56" w:rsidRPr="0008696B" w:rsidRDefault="006D7B75" w:rsidP="00732F56">
      <w:pPr>
        <w:pStyle w:val="Heading2"/>
      </w:pPr>
      <w:r>
        <w:t>State Laboratories Division (SLD)</w:t>
      </w:r>
    </w:p>
    <w:p w14:paraId="6FFC47E2" w14:textId="14335D9F" w:rsidR="00732F56" w:rsidRDefault="006D7B75" w:rsidP="00732F56">
      <w:pPr>
        <w:pStyle w:val="Heading3"/>
        <w:rPr>
          <w:b w:val="0"/>
        </w:rPr>
      </w:pPr>
      <w:r>
        <w:rPr>
          <w:b w:val="0"/>
        </w:rPr>
        <w:t>2725 Waimano Home Road</w:t>
      </w:r>
    </w:p>
    <w:p w14:paraId="3C5EA3C2" w14:textId="6669B4C1" w:rsidR="00732F56" w:rsidRDefault="006D7B75" w:rsidP="00732F56">
      <w:pPr>
        <w:pStyle w:val="Heading3"/>
        <w:rPr>
          <w:b w:val="0"/>
        </w:rPr>
      </w:pPr>
      <w:r>
        <w:rPr>
          <w:b w:val="0"/>
        </w:rPr>
        <w:t>Pearl City, HI 96782</w:t>
      </w:r>
    </w:p>
    <w:p w14:paraId="7A0754EF" w14:textId="0652563B" w:rsidR="00270AF8" w:rsidRDefault="00270AF8"/>
    <w:p w14:paraId="062B0415" w14:textId="7DDB73B4" w:rsidR="008A4EE6" w:rsidRPr="00F879A7" w:rsidRDefault="00C8137D" w:rsidP="008A4EE6">
      <w:pPr>
        <w:jc w:val="center"/>
        <w:rPr>
          <w:sz w:val="22"/>
        </w:rPr>
      </w:pPr>
      <w:r>
        <w:rPr>
          <w:sz w:val="22"/>
        </w:rPr>
        <w:t>April</w:t>
      </w:r>
      <w:r w:rsidR="00B32713">
        <w:rPr>
          <w:sz w:val="22"/>
        </w:rPr>
        <w:t xml:space="preserve"> 20</w:t>
      </w:r>
      <w:r w:rsidR="008A4EE6" w:rsidRPr="00F879A7">
        <w:rPr>
          <w:sz w:val="22"/>
        </w:rPr>
        <w:t>, 20</w:t>
      </w:r>
      <w:r w:rsidR="008A4EE6">
        <w:rPr>
          <w:sz w:val="22"/>
        </w:rPr>
        <w:t>2</w:t>
      </w:r>
      <w:r w:rsidR="00B32713">
        <w:rPr>
          <w:sz w:val="22"/>
        </w:rPr>
        <w:t>6</w:t>
      </w:r>
    </w:p>
    <w:p w14:paraId="5F21DDB9" w14:textId="77777777" w:rsidR="008A4EE6" w:rsidRDefault="008A4EE6" w:rsidP="008A4EE6">
      <w:pPr>
        <w:jc w:val="both"/>
        <w:rPr>
          <w:sz w:val="22"/>
        </w:rPr>
      </w:pPr>
    </w:p>
    <w:p w14:paraId="41570CD6" w14:textId="77777777" w:rsidR="00185F1E" w:rsidRPr="008959F4" w:rsidRDefault="00185F1E" w:rsidP="00185F1E">
      <w:pPr>
        <w:jc w:val="center"/>
        <w:rPr>
          <w:rFonts w:ascii="Arial" w:hAnsi="Arial" w:cs="Arial"/>
          <w:b/>
          <w:sz w:val="22"/>
          <w:szCs w:val="22"/>
          <w:u w:val="single"/>
        </w:rPr>
      </w:pPr>
      <w:r w:rsidRPr="008959F4">
        <w:rPr>
          <w:rFonts w:ascii="Arial" w:hAnsi="Arial" w:cs="Arial"/>
          <w:b/>
          <w:sz w:val="22"/>
          <w:szCs w:val="22"/>
          <w:u w:val="single"/>
        </w:rPr>
        <w:t>REQUEST FOR PRICE QUOTATIONS FOR CERTIFICATION OF FUME HOODS AND BIOSAFETY CABINETS</w:t>
      </w:r>
    </w:p>
    <w:p w14:paraId="43944EB3" w14:textId="77777777" w:rsidR="00185F1E" w:rsidRPr="008959F4" w:rsidRDefault="00185F1E" w:rsidP="00185F1E">
      <w:pPr>
        <w:rPr>
          <w:rFonts w:ascii="Arial" w:hAnsi="Arial" w:cs="Arial"/>
          <w:b/>
          <w:sz w:val="22"/>
          <w:szCs w:val="22"/>
          <w:u w:val="single"/>
        </w:rPr>
      </w:pPr>
    </w:p>
    <w:p w14:paraId="2B9C0484" w14:textId="77777777" w:rsidR="00185F1E" w:rsidRPr="008959F4" w:rsidRDefault="00185F1E" w:rsidP="00185F1E">
      <w:pPr>
        <w:rPr>
          <w:rFonts w:ascii="Arial" w:hAnsi="Arial" w:cs="Arial"/>
          <w:sz w:val="22"/>
          <w:szCs w:val="22"/>
        </w:rPr>
      </w:pPr>
      <w:r w:rsidRPr="008959F4">
        <w:rPr>
          <w:rFonts w:ascii="Arial" w:hAnsi="Arial" w:cs="Arial"/>
          <w:sz w:val="22"/>
          <w:szCs w:val="22"/>
        </w:rPr>
        <w:t xml:space="preserve">The Hawaii State Laboratories Division is requesting price quotations for the testing, certification, adjustment using the National Sanitation Foundation (NSF) International Standard 49 for biological safety cabinets (BSCs) and ANSI  Z9.5 for fume hoods and trace metal hoods located at the State Laboratories Facility at 2725 Waimano Home Road, Pearl City, HI 96782.  </w:t>
      </w:r>
    </w:p>
    <w:p w14:paraId="1B660D7A" w14:textId="77777777" w:rsidR="00185F1E" w:rsidRPr="008959F4" w:rsidRDefault="00185F1E" w:rsidP="00185F1E">
      <w:pPr>
        <w:rPr>
          <w:rFonts w:ascii="Arial" w:hAnsi="Arial" w:cs="Arial"/>
          <w:sz w:val="22"/>
          <w:szCs w:val="22"/>
        </w:rPr>
      </w:pPr>
    </w:p>
    <w:p w14:paraId="351FCCC6" w14:textId="1EBA5D1B" w:rsidR="00185F1E" w:rsidRPr="008959F4" w:rsidRDefault="00185F1E" w:rsidP="00185F1E">
      <w:pPr>
        <w:rPr>
          <w:rFonts w:ascii="Arial" w:hAnsi="Arial" w:cs="Arial"/>
          <w:sz w:val="22"/>
          <w:szCs w:val="22"/>
        </w:rPr>
      </w:pPr>
      <w:r w:rsidRPr="008959F4">
        <w:rPr>
          <w:rFonts w:ascii="Arial" w:hAnsi="Arial" w:cs="Arial"/>
          <w:sz w:val="22"/>
          <w:szCs w:val="22"/>
        </w:rPr>
        <w:t xml:space="preserve">Included in this proposal are certification of </w:t>
      </w:r>
      <w:r w:rsidR="00B32713" w:rsidRPr="008959F4">
        <w:rPr>
          <w:rFonts w:ascii="Arial" w:hAnsi="Arial" w:cs="Arial"/>
          <w:sz w:val="22"/>
          <w:szCs w:val="22"/>
        </w:rPr>
        <w:t>40</w:t>
      </w:r>
      <w:r w:rsidRPr="008959F4">
        <w:rPr>
          <w:rFonts w:ascii="Arial" w:hAnsi="Arial" w:cs="Arial"/>
          <w:sz w:val="22"/>
          <w:szCs w:val="22"/>
        </w:rPr>
        <w:t xml:space="preserve"> BSCs, </w:t>
      </w:r>
      <w:r w:rsidR="00B32713" w:rsidRPr="008959F4">
        <w:rPr>
          <w:rFonts w:ascii="Arial" w:hAnsi="Arial" w:cs="Arial"/>
          <w:sz w:val="22"/>
          <w:szCs w:val="22"/>
        </w:rPr>
        <w:t>9</w:t>
      </w:r>
      <w:r w:rsidRPr="008959F4">
        <w:rPr>
          <w:rFonts w:ascii="Arial" w:hAnsi="Arial" w:cs="Arial"/>
          <w:sz w:val="22"/>
          <w:szCs w:val="22"/>
        </w:rPr>
        <w:t xml:space="preserve"> Laminar Flow benches, and 6</w:t>
      </w:r>
      <w:r w:rsidR="00B32713" w:rsidRPr="008959F4">
        <w:rPr>
          <w:rFonts w:ascii="Arial" w:hAnsi="Arial" w:cs="Arial"/>
          <w:sz w:val="22"/>
          <w:szCs w:val="22"/>
        </w:rPr>
        <w:t>7</w:t>
      </w:r>
      <w:r w:rsidRPr="008959F4">
        <w:rPr>
          <w:rFonts w:ascii="Arial" w:hAnsi="Arial" w:cs="Arial"/>
          <w:sz w:val="22"/>
          <w:szCs w:val="22"/>
        </w:rPr>
        <w:t xml:space="preserve"> fume hoods (11</w:t>
      </w:r>
      <w:r w:rsidR="001562E9" w:rsidRPr="008959F4">
        <w:rPr>
          <w:rFonts w:ascii="Arial" w:hAnsi="Arial" w:cs="Arial"/>
          <w:sz w:val="22"/>
          <w:szCs w:val="22"/>
        </w:rPr>
        <w:t>6</w:t>
      </w:r>
      <w:r w:rsidRPr="008959F4">
        <w:rPr>
          <w:rFonts w:ascii="Arial" w:hAnsi="Arial" w:cs="Arial"/>
          <w:sz w:val="22"/>
          <w:szCs w:val="22"/>
        </w:rPr>
        <w:t xml:space="preserve"> pieces of equipment total).</w:t>
      </w:r>
    </w:p>
    <w:p w14:paraId="1FFF9E66" w14:textId="77777777" w:rsidR="00185F1E" w:rsidRPr="008959F4" w:rsidRDefault="00185F1E" w:rsidP="00185F1E">
      <w:pPr>
        <w:rPr>
          <w:rFonts w:ascii="Arial" w:hAnsi="Arial" w:cs="Arial"/>
          <w:sz w:val="22"/>
          <w:szCs w:val="22"/>
        </w:rPr>
      </w:pPr>
    </w:p>
    <w:p w14:paraId="76BDA197" w14:textId="2AF09887" w:rsidR="00185F1E" w:rsidRDefault="00185F1E" w:rsidP="00774074">
      <w:pPr>
        <w:rPr>
          <w:rFonts w:ascii="Arial" w:hAnsi="Arial" w:cs="Arial"/>
          <w:sz w:val="22"/>
          <w:szCs w:val="22"/>
        </w:rPr>
      </w:pPr>
      <w:r w:rsidRPr="008959F4">
        <w:rPr>
          <w:rFonts w:ascii="Arial" w:hAnsi="Arial" w:cs="Arial"/>
          <w:sz w:val="22"/>
          <w:szCs w:val="22"/>
        </w:rPr>
        <w:t xml:space="preserve">Besides testing and certification, </w:t>
      </w:r>
      <w:r w:rsidR="00774074">
        <w:rPr>
          <w:rFonts w:ascii="Arial" w:hAnsi="Arial" w:cs="Arial"/>
          <w:sz w:val="22"/>
          <w:szCs w:val="22"/>
        </w:rPr>
        <w:t>offeror shall be responsible for d</w:t>
      </w:r>
      <w:r w:rsidRPr="008959F4">
        <w:rPr>
          <w:rFonts w:ascii="Arial" w:hAnsi="Arial" w:cs="Arial"/>
          <w:sz w:val="22"/>
          <w:szCs w:val="22"/>
        </w:rPr>
        <w:t xml:space="preserve">econtamination of BSCs </w:t>
      </w:r>
      <w:r w:rsidR="00774074">
        <w:rPr>
          <w:rFonts w:ascii="Arial" w:hAnsi="Arial" w:cs="Arial"/>
          <w:sz w:val="22"/>
          <w:szCs w:val="22"/>
        </w:rPr>
        <w:t>if it is</w:t>
      </w:r>
      <w:r w:rsidRPr="008959F4">
        <w:rPr>
          <w:rFonts w:ascii="Arial" w:hAnsi="Arial" w:cs="Arial"/>
          <w:sz w:val="22"/>
          <w:szCs w:val="22"/>
        </w:rPr>
        <w:t xml:space="preserve"> necessary for certification.  </w:t>
      </w:r>
    </w:p>
    <w:p w14:paraId="684CEEB9" w14:textId="77777777" w:rsidR="00774074" w:rsidRPr="00774074" w:rsidRDefault="00774074" w:rsidP="00774074">
      <w:pPr>
        <w:ind w:left="1449"/>
        <w:rPr>
          <w:rFonts w:ascii="Arial" w:hAnsi="Arial" w:cs="Arial"/>
          <w:sz w:val="22"/>
          <w:szCs w:val="22"/>
        </w:rPr>
      </w:pPr>
    </w:p>
    <w:p w14:paraId="63ED1D89" w14:textId="77777777" w:rsidR="00185F1E" w:rsidRPr="008959F4" w:rsidRDefault="00185F1E" w:rsidP="00185F1E">
      <w:pPr>
        <w:ind w:firstLine="720"/>
        <w:rPr>
          <w:rFonts w:ascii="Arial" w:hAnsi="Arial" w:cs="Arial"/>
          <w:sz w:val="22"/>
          <w:szCs w:val="22"/>
        </w:rPr>
      </w:pPr>
      <w:r w:rsidRPr="008959F4">
        <w:rPr>
          <w:rFonts w:ascii="Arial" w:hAnsi="Arial" w:cs="Arial"/>
          <w:sz w:val="22"/>
          <w:szCs w:val="22"/>
        </w:rPr>
        <w:t>The general breakdown is as follows:</w:t>
      </w:r>
      <w:r w:rsidRPr="008959F4">
        <w:rPr>
          <w:rFonts w:ascii="Arial" w:hAnsi="Arial" w:cs="Arial"/>
          <w:sz w:val="22"/>
          <w:szCs w:val="22"/>
        </w:rPr>
        <w:tab/>
      </w:r>
      <w:r w:rsidRPr="008959F4">
        <w:rPr>
          <w:rFonts w:ascii="Arial" w:hAnsi="Arial" w:cs="Arial"/>
          <w:sz w:val="22"/>
          <w:szCs w:val="22"/>
        </w:rPr>
        <w:tab/>
      </w:r>
      <w:r w:rsidRPr="008959F4">
        <w:rPr>
          <w:rFonts w:ascii="Arial" w:hAnsi="Arial" w:cs="Arial"/>
          <w:sz w:val="22"/>
          <w:szCs w:val="22"/>
        </w:rPr>
        <w:tab/>
      </w:r>
      <w:r w:rsidRPr="008959F4">
        <w:rPr>
          <w:rFonts w:ascii="Arial" w:hAnsi="Arial" w:cs="Arial"/>
          <w:sz w:val="22"/>
          <w:szCs w:val="22"/>
        </w:rPr>
        <w:tab/>
      </w:r>
      <w:r w:rsidRPr="008959F4">
        <w:rPr>
          <w:rFonts w:ascii="Arial" w:hAnsi="Arial" w:cs="Arial"/>
          <w:sz w:val="22"/>
          <w:szCs w:val="22"/>
        </w:rPr>
        <w:tab/>
      </w:r>
      <w:r w:rsidRPr="008959F4">
        <w:rPr>
          <w:rFonts w:ascii="Arial" w:hAnsi="Arial" w:cs="Arial"/>
          <w:sz w:val="22"/>
          <w:szCs w:val="22"/>
        </w:rPr>
        <w:tab/>
      </w:r>
      <w:r w:rsidRPr="008959F4">
        <w:rPr>
          <w:rFonts w:ascii="Arial" w:hAnsi="Arial" w:cs="Arial"/>
          <w:sz w:val="22"/>
          <w:szCs w:val="22"/>
        </w:rPr>
        <w:tab/>
      </w:r>
    </w:p>
    <w:p w14:paraId="1A92EF1B" w14:textId="77777777" w:rsidR="00185F1E" w:rsidRPr="008959F4" w:rsidRDefault="00185F1E" w:rsidP="00185F1E">
      <w:pPr>
        <w:rPr>
          <w:rFonts w:ascii="Arial" w:hAnsi="Arial" w:cs="Arial"/>
          <w:sz w:val="22"/>
          <w:szCs w:val="22"/>
        </w:rPr>
      </w:pPr>
    </w:p>
    <w:tbl>
      <w:tblPr>
        <w:tblW w:w="4714" w:type="dxa"/>
        <w:tblInd w:w="795" w:type="dxa"/>
        <w:tblLook w:val="04A0" w:firstRow="1" w:lastRow="0" w:firstColumn="1" w:lastColumn="0" w:noHBand="0" w:noVBand="1"/>
      </w:tblPr>
      <w:tblGrid>
        <w:gridCol w:w="1005"/>
        <w:gridCol w:w="3150"/>
        <w:gridCol w:w="559"/>
      </w:tblGrid>
      <w:tr w:rsidR="00185F1E" w:rsidRPr="008959F4" w14:paraId="3DDD1633" w14:textId="77777777" w:rsidTr="00F22EB8">
        <w:trPr>
          <w:trHeight w:val="300"/>
        </w:trPr>
        <w:tc>
          <w:tcPr>
            <w:tcW w:w="1005" w:type="dxa"/>
            <w:tcBorders>
              <w:top w:val="nil"/>
              <w:left w:val="nil"/>
              <w:bottom w:val="nil"/>
              <w:right w:val="nil"/>
            </w:tcBorders>
            <w:shd w:val="clear" w:color="auto" w:fill="auto"/>
            <w:noWrap/>
            <w:vAlign w:val="bottom"/>
            <w:hideMark/>
          </w:tcPr>
          <w:p w14:paraId="11EBAC96" w14:textId="77777777" w:rsidR="00185F1E" w:rsidRPr="008959F4" w:rsidRDefault="00185F1E" w:rsidP="003765C0">
            <w:pPr>
              <w:rPr>
                <w:rFonts w:ascii="Arial" w:hAnsi="Arial" w:cs="Arial"/>
                <w:color w:val="000000"/>
                <w:sz w:val="22"/>
                <w:szCs w:val="22"/>
              </w:rPr>
            </w:pPr>
            <w:r w:rsidRPr="008959F4">
              <w:rPr>
                <w:rFonts w:ascii="Arial" w:hAnsi="Arial" w:cs="Arial"/>
                <w:color w:val="000000"/>
                <w:sz w:val="22"/>
                <w:szCs w:val="22"/>
              </w:rPr>
              <w:t>Line No.</w:t>
            </w:r>
          </w:p>
        </w:tc>
        <w:tc>
          <w:tcPr>
            <w:tcW w:w="3150" w:type="dxa"/>
            <w:tcBorders>
              <w:top w:val="nil"/>
              <w:left w:val="nil"/>
              <w:bottom w:val="nil"/>
              <w:right w:val="nil"/>
            </w:tcBorders>
            <w:shd w:val="clear" w:color="auto" w:fill="auto"/>
            <w:noWrap/>
            <w:vAlign w:val="bottom"/>
            <w:hideMark/>
          </w:tcPr>
          <w:p w14:paraId="1948BECD" w14:textId="77777777" w:rsidR="00185F1E" w:rsidRPr="008959F4" w:rsidRDefault="00185F1E" w:rsidP="003765C0">
            <w:pPr>
              <w:rPr>
                <w:rFonts w:ascii="Arial" w:hAnsi="Arial" w:cs="Arial"/>
                <w:color w:val="000000"/>
                <w:sz w:val="22"/>
                <w:szCs w:val="22"/>
              </w:rPr>
            </w:pPr>
            <w:r w:rsidRPr="008959F4">
              <w:rPr>
                <w:rFonts w:ascii="Arial" w:hAnsi="Arial" w:cs="Arial"/>
                <w:color w:val="000000"/>
                <w:sz w:val="22"/>
                <w:szCs w:val="22"/>
              </w:rPr>
              <w:t>Equipment</w:t>
            </w:r>
          </w:p>
        </w:tc>
        <w:tc>
          <w:tcPr>
            <w:tcW w:w="559" w:type="dxa"/>
            <w:tcBorders>
              <w:top w:val="nil"/>
              <w:left w:val="nil"/>
              <w:bottom w:val="nil"/>
              <w:right w:val="nil"/>
            </w:tcBorders>
            <w:shd w:val="clear" w:color="auto" w:fill="auto"/>
            <w:noWrap/>
            <w:vAlign w:val="bottom"/>
            <w:hideMark/>
          </w:tcPr>
          <w:p w14:paraId="16CC7CD1" w14:textId="77777777" w:rsidR="00185F1E" w:rsidRPr="008959F4" w:rsidRDefault="00185F1E" w:rsidP="003765C0">
            <w:pPr>
              <w:rPr>
                <w:rFonts w:ascii="Arial" w:hAnsi="Arial" w:cs="Arial"/>
                <w:color w:val="000000"/>
                <w:sz w:val="22"/>
                <w:szCs w:val="22"/>
              </w:rPr>
            </w:pPr>
            <w:r w:rsidRPr="008959F4">
              <w:rPr>
                <w:rFonts w:ascii="Arial" w:hAnsi="Arial" w:cs="Arial"/>
                <w:color w:val="000000"/>
                <w:sz w:val="22"/>
                <w:szCs w:val="22"/>
              </w:rPr>
              <w:t>Qty</w:t>
            </w:r>
          </w:p>
        </w:tc>
      </w:tr>
      <w:tr w:rsidR="00EE2AE9" w:rsidRPr="008959F4" w14:paraId="4465CC67" w14:textId="77777777" w:rsidTr="00F22EB8">
        <w:trPr>
          <w:trHeight w:val="300"/>
        </w:trPr>
        <w:tc>
          <w:tcPr>
            <w:tcW w:w="10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A965D0" w14:textId="77777777" w:rsidR="00EE2AE9" w:rsidRPr="008959F4" w:rsidRDefault="00EE2AE9" w:rsidP="00EE2AE9">
            <w:pPr>
              <w:rPr>
                <w:rFonts w:ascii="Arial" w:hAnsi="Arial" w:cs="Arial"/>
                <w:color w:val="000000"/>
                <w:sz w:val="22"/>
                <w:szCs w:val="22"/>
              </w:rPr>
            </w:pPr>
            <w:r w:rsidRPr="008959F4">
              <w:rPr>
                <w:rFonts w:ascii="Arial" w:hAnsi="Arial" w:cs="Arial"/>
                <w:color w:val="000000"/>
                <w:sz w:val="22"/>
                <w:szCs w:val="22"/>
              </w:rPr>
              <w:t>1</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14:paraId="2EB3BAC0" w14:textId="77777777" w:rsidR="00EE2AE9" w:rsidRPr="008959F4" w:rsidRDefault="00EE2AE9" w:rsidP="00EE2AE9">
            <w:pPr>
              <w:rPr>
                <w:rFonts w:ascii="Arial" w:hAnsi="Arial" w:cs="Arial"/>
                <w:color w:val="000000"/>
                <w:sz w:val="22"/>
                <w:szCs w:val="22"/>
              </w:rPr>
            </w:pPr>
            <w:r w:rsidRPr="008959F4">
              <w:rPr>
                <w:rFonts w:ascii="Arial" w:hAnsi="Arial" w:cs="Arial"/>
                <w:color w:val="000000"/>
                <w:sz w:val="22"/>
                <w:szCs w:val="22"/>
              </w:rPr>
              <w:t>Baker BSC II</w:t>
            </w:r>
          </w:p>
        </w:tc>
        <w:tc>
          <w:tcPr>
            <w:tcW w:w="559" w:type="dxa"/>
            <w:tcBorders>
              <w:top w:val="single" w:sz="4" w:space="0" w:color="auto"/>
              <w:left w:val="nil"/>
              <w:bottom w:val="single" w:sz="4" w:space="0" w:color="auto"/>
              <w:right w:val="single" w:sz="4" w:space="0" w:color="auto"/>
            </w:tcBorders>
            <w:shd w:val="clear" w:color="auto" w:fill="auto"/>
            <w:noWrap/>
            <w:vAlign w:val="bottom"/>
            <w:hideMark/>
          </w:tcPr>
          <w:p w14:paraId="40101797" w14:textId="58FC9963" w:rsidR="00EE2AE9" w:rsidRPr="008959F4" w:rsidRDefault="00EE2AE9" w:rsidP="00EE2AE9">
            <w:pPr>
              <w:jc w:val="center"/>
              <w:rPr>
                <w:rFonts w:ascii="Arial" w:hAnsi="Arial" w:cs="Arial"/>
                <w:color w:val="000000"/>
                <w:sz w:val="22"/>
                <w:szCs w:val="22"/>
              </w:rPr>
            </w:pPr>
            <w:r w:rsidRPr="008959F4">
              <w:rPr>
                <w:rFonts w:ascii="Arial" w:hAnsi="Arial" w:cs="Arial"/>
                <w:color w:val="000000"/>
                <w:sz w:val="22"/>
                <w:szCs w:val="22"/>
              </w:rPr>
              <w:t>6</w:t>
            </w:r>
          </w:p>
        </w:tc>
      </w:tr>
      <w:tr w:rsidR="00EE2AE9" w:rsidRPr="008959F4" w14:paraId="79CA1142" w14:textId="77777777" w:rsidTr="00F22EB8">
        <w:trPr>
          <w:trHeight w:val="300"/>
        </w:trPr>
        <w:tc>
          <w:tcPr>
            <w:tcW w:w="1005" w:type="dxa"/>
            <w:tcBorders>
              <w:top w:val="nil"/>
              <w:left w:val="single" w:sz="4" w:space="0" w:color="auto"/>
              <w:bottom w:val="single" w:sz="4" w:space="0" w:color="auto"/>
              <w:right w:val="single" w:sz="4" w:space="0" w:color="auto"/>
            </w:tcBorders>
            <w:shd w:val="clear" w:color="auto" w:fill="auto"/>
            <w:noWrap/>
            <w:vAlign w:val="bottom"/>
            <w:hideMark/>
          </w:tcPr>
          <w:p w14:paraId="105F6F60" w14:textId="77777777" w:rsidR="00EE2AE9" w:rsidRPr="008959F4" w:rsidRDefault="00EE2AE9" w:rsidP="00EE2AE9">
            <w:pPr>
              <w:rPr>
                <w:rFonts w:ascii="Arial" w:hAnsi="Arial" w:cs="Arial"/>
                <w:color w:val="000000"/>
                <w:sz w:val="22"/>
                <w:szCs w:val="22"/>
              </w:rPr>
            </w:pPr>
            <w:r w:rsidRPr="008959F4">
              <w:rPr>
                <w:rFonts w:ascii="Arial" w:hAnsi="Arial" w:cs="Arial"/>
                <w:color w:val="000000"/>
                <w:sz w:val="22"/>
                <w:szCs w:val="22"/>
              </w:rPr>
              <w:t>2</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14:paraId="38407531" w14:textId="77777777" w:rsidR="00EE2AE9" w:rsidRPr="008959F4" w:rsidRDefault="00EE2AE9" w:rsidP="00EE2AE9">
            <w:pPr>
              <w:rPr>
                <w:rFonts w:ascii="Arial" w:hAnsi="Arial" w:cs="Arial"/>
                <w:color w:val="000000"/>
                <w:sz w:val="22"/>
                <w:szCs w:val="22"/>
              </w:rPr>
            </w:pPr>
            <w:r w:rsidRPr="008959F4">
              <w:rPr>
                <w:rFonts w:ascii="Arial" w:hAnsi="Arial" w:cs="Arial"/>
                <w:color w:val="000000"/>
                <w:sz w:val="22"/>
                <w:szCs w:val="22"/>
              </w:rPr>
              <w:t>Fume Hoods</w:t>
            </w:r>
          </w:p>
        </w:tc>
        <w:tc>
          <w:tcPr>
            <w:tcW w:w="559" w:type="dxa"/>
            <w:tcBorders>
              <w:top w:val="nil"/>
              <w:left w:val="nil"/>
              <w:bottom w:val="single" w:sz="4" w:space="0" w:color="auto"/>
              <w:right w:val="single" w:sz="4" w:space="0" w:color="auto"/>
            </w:tcBorders>
            <w:shd w:val="clear" w:color="auto" w:fill="auto"/>
            <w:noWrap/>
            <w:vAlign w:val="bottom"/>
            <w:hideMark/>
          </w:tcPr>
          <w:p w14:paraId="1BDC9EF0" w14:textId="157FC1DA" w:rsidR="00EE2AE9" w:rsidRPr="008959F4" w:rsidRDefault="00EE2AE9" w:rsidP="00EE2AE9">
            <w:pPr>
              <w:jc w:val="center"/>
              <w:rPr>
                <w:rFonts w:ascii="Arial" w:hAnsi="Arial" w:cs="Arial"/>
                <w:color w:val="000000"/>
                <w:sz w:val="22"/>
                <w:szCs w:val="22"/>
              </w:rPr>
            </w:pPr>
            <w:r w:rsidRPr="008959F4">
              <w:rPr>
                <w:rFonts w:ascii="Arial" w:hAnsi="Arial" w:cs="Arial"/>
                <w:color w:val="000000"/>
                <w:sz w:val="22"/>
                <w:szCs w:val="22"/>
              </w:rPr>
              <w:t>67</w:t>
            </w:r>
          </w:p>
        </w:tc>
      </w:tr>
      <w:tr w:rsidR="00EE2AE9" w:rsidRPr="008959F4" w14:paraId="46D3DE38" w14:textId="77777777" w:rsidTr="00F22EB8">
        <w:trPr>
          <w:trHeight w:val="300"/>
        </w:trPr>
        <w:tc>
          <w:tcPr>
            <w:tcW w:w="1005" w:type="dxa"/>
            <w:tcBorders>
              <w:top w:val="nil"/>
              <w:left w:val="single" w:sz="4" w:space="0" w:color="auto"/>
              <w:bottom w:val="single" w:sz="4" w:space="0" w:color="auto"/>
              <w:right w:val="single" w:sz="4" w:space="0" w:color="auto"/>
            </w:tcBorders>
            <w:shd w:val="clear" w:color="auto" w:fill="auto"/>
            <w:noWrap/>
            <w:vAlign w:val="bottom"/>
            <w:hideMark/>
          </w:tcPr>
          <w:p w14:paraId="58051A65" w14:textId="77777777" w:rsidR="00EE2AE9" w:rsidRPr="008959F4" w:rsidRDefault="00EE2AE9" w:rsidP="00EE2AE9">
            <w:pPr>
              <w:rPr>
                <w:rFonts w:ascii="Arial" w:hAnsi="Arial" w:cs="Arial"/>
                <w:color w:val="000000"/>
                <w:sz w:val="22"/>
                <w:szCs w:val="22"/>
              </w:rPr>
            </w:pPr>
            <w:r w:rsidRPr="008959F4">
              <w:rPr>
                <w:rFonts w:ascii="Arial" w:hAnsi="Arial" w:cs="Arial"/>
                <w:color w:val="000000"/>
                <w:sz w:val="22"/>
                <w:szCs w:val="22"/>
              </w:rPr>
              <w:t>3</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14:paraId="56D273A0" w14:textId="2418DE2D" w:rsidR="00EE2AE9" w:rsidRPr="008959F4" w:rsidRDefault="00EE2AE9" w:rsidP="00EE2AE9">
            <w:pPr>
              <w:rPr>
                <w:rFonts w:ascii="Arial" w:hAnsi="Arial" w:cs="Arial"/>
                <w:color w:val="000000"/>
                <w:sz w:val="22"/>
                <w:szCs w:val="22"/>
              </w:rPr>
            </w:pPr>
            <w:proofErr w:type="spellStart"/>
            <w:r w:rsidRPr="008959F4">
              <w:rPr>
                <w:rFonts w:ascii="Arial" w:hAnsi="Arial" w:cs="Arial"/>
                <w:color w:val="000000"/>
                <w:sz w:val="22"/>
                <w:szCs w:val="22"/>
              </w:rPr>
              <w:t>Labconco</w:t>
            </w:r>
            <w:proofErr w:type="spellEnd"/>
            <w:r w:rsidRPr="008959F4">
              <w:rPr>
                <w:rFonts w:ascii="Arial" w:hAnsi="Arial" w:cs="Arial"/>
                <w:color w:val="000000"/>
                <w:sz w:val="22"/>
                <w:szCs w:val="22"/>
              </w:rPr>
              <w:t xml:space="preserve"> BSC I</w:t>
            </w:r>
            <w:r w:rsidR="008170C9" w:rsidRPr="008959F4">
              <w:rPr>
                <w:rFonts w:ascii="Arial" w:hAnsi="Arial" w:cs="Arial"/>
                <w:color w:val="000000"/>
                <w:sz w:val="22"/>
                <w:szCs w:val="22"/>
              </w:rPr>
              <w:t>I</w:t>
            </w:r>
          </w:p>
        </w:tc>
        <w:tc>
          <w:tcPr>
            <w:tcW w:w="559" w:type="dxa"/>
            <w:tcBorders>
              <w:top w:val="nil"/>
              <w:left w:val="nil"/>
              <w:bottom w:val="single" w:sz="4" w:space="0" w:color="auto"/>
              <w:right w:val="single" w:sz="4" w:space="0" w:color="auto"/>
            </w:tcBorders>
            <w:shd w:val="clear" w:color="auto" w:fill="auto"/>
            <w:noWrap/>
            <w:vAlign w:val="bottom"/>
            <w:hideMark/>
          </w:tcPr>
          <w:p w14:paraId="62AAA048" w14:textId="698C39B4" w:rsidR="00EE2AE9" w:rsidRPr="008959F4" w:rsidRDefault="00EE2AE9" w:rsidP="00EE2AE9">
            <w:pPr>
              <w:jc w:val="center"/>
              <w:rPr>
                <w:rFonts w:ascii="Arial" w:hAnsi="Arial" w:cs="Arial"/>
                <w:color w:val="000000"/>
                <w:sz w:val="22"/>
                <w:szCs w:val="22"/>
              </w:rPr>
            </w:pPr>
            <w:r w:rsidRPr="008959F4">
              <w:rPr>
                <w:rFonts w:ascii="Arial" w:hAnsi="Arial" w:cs="Arial"/>
                <w:color w:val="000000"/>
                <w:sz w:val="22"/>
                <w:szCs w:val="22"/>
              </w:rPr>
              <w:t>30</w:t>
            </w:r>
          </w:p>
        </w:tc>
      </w:tr>
      <w:tr w:rsidR="00EE2AE9" w:rsidRPr="008959F4" w14:paraId="1E595E08" w14:textId="77777777" w:rsidTr="00F22EB8">
        <w:trPr>
          <w:trHeight w:val="300"/>
        </w:trPr>
        <w:tc>
          <w:tcPr>
            <w:tcW w:w="1005" w:type="dxa"/>
            <w:tcBorders>
              <w:top w:val="nil"/>
              <w:left w:val="single" w:sz="4" w:space="0" w:color="auto"/>
              <w:bottom w:val="single" w:sz="4" w:space="0" w:color="auto"/>
              <w:right w:val="single" w:sz="4" w:space="0" w:color="auto"/>
            </w:tcBorders>
            <w:shd w:val="clear" w:color="auto" w:fill="auto"/>
            <w:noWrap/>
            <w:vAlign w:val="bottom"/>
            <w:hideMark/>
          </w:tcPr>
          <w:p w14:paraId="4900F20B" w14:textId="77777777" w:rsidR="00EE2AE9" w:rsidRPr="008959F4" w:rsidRDefault="00EE2AE9" w:rsidP="00EE2AE9">
            <w:pPr>
              <w:rPr>
                <w:rFonts w:ascii="Arial" w:hAnsi="Arial" w:cs="Arial"/>
                <w:color w:val="000000"/>
                <w:sz w:val="22"/>
                <w:szCs w:val="22"/>
              </w:rPr>
            </w:pPr>
            <w:r w:rsidRPr="008959F4">
              <w:rPr>
                <w:rFonts w:ascii="Arial" w:hAnsi="Arial" w:cs="Arial"/>
                <w:color w:val="000000"/>
                <w:sz w:val="22"/>
                <w:szCs w:val="22"/>
              </w:rPr>
              <w:t>4</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14:paraId="445278D2" w14:textId="777C1378" w:rsidR="00EE2AE9" w:rsidRPr="008959F4" w:rsidRDefault="00705069" w:rsidP="00EE2AE9">
            <w:pPr>
              <w:rPr>
                <w:rFonts w:ascii="Arial" w:hAnsi="Arial" w:cs="Arial"/>
                <w:color w:val="000000"/>
                <w:sz w:val="22"/>
                <w:szCs w:val="22"/>
              </w:rPr>
            </w:pPr>
            <w:r w:rsidRPr="008959F4">
              <w:rPr>
                <w:rFonts w:ascii="Arial" w:hAnsi="Arial" w:cs="Arial"/>
                <w:color w:val="000000"/>
                <w:sz w:val="22"/>
                <w:szCs w:val="22"/>
              </w:rPr>
              <w:t>Laminar Flow Clean Bench</w:t>
            </w:r>
          </w:p>
        </w:tc>
        <w:tc>
          <w:tcPr>
            <w:tcW w:w="559" w:type="dxa"/>
            <w:tcBorders>
              <w:top w:val="nil"/>
              <w:left w:val="nil"/>
              <w:bottom w:val="single" w:sz="4" w:space="0" w:color="auto"/>
              <w:right w:val="single" w:sz="4" w:space="0" w:color="auto"/>
            </w:tcBorders>
            <w:shd w:val="clear" w:color="auto" w:fill="auto"/>
            <w:noWrap/>
            <w:vAlign w:val="bottom"/>
            <w:hideMark/>
          </w:tcPr>
          <w:p w14:paraId="2AF1EE8D" w14:textId="52BE9B0C" w:rsidR="00EE2AE9" w:rsidRPr="008959F4" w:rsidRDefault="00EE2AE9" w:rsidP="00EE2AE9">
            <w:pPr>
              <w:jc w:val="center"/>
              <w:rPr>
                <w:rFonts w:ascii="Arial" w:hAnsi="Arial" w:cs="Arial"/>
                <w:color w:val="000000"/>
                <w:sz w:val="22"/>
                <w:szCs w:val="22"/>
              </w:rPr>
            </w:pPr>
            <w:r w:rsidRPr="008959F4">
              <w:rPr>
                <w:rFonts w:ascii="Arial" w:hAnsi="Arial" w:cs="Arial"/>
                <w:color w:val="000000"/>
                <w:sz w:val="22"/>
                <w:szCs w:val="22"/>
              </w:rPr>
              <w:t>9</w:t>
            </w:r>
          </w:p>
        </w:tc>
      </w:tr>
      <w:tr w:rsidR="00705069" w:rsidRPr="008959F4" w14:paraId="7A415D2F" w14:textId="77777777" w:rsidTr="00F22EB8">
        <w:trPr>
          <w:trHeight w:val="300"/>
        </w:trPr>
        <w:tc>
          <w:tcPr>
            <w:tcW w:w="1005" w:type="dxa"/>
            <w:tcBorders>
              <w:top w:val="nil"/>
              <w:left w:val="single" w:sz="4" w:space="0" w:color="auto"/>
              <w:bottom w:val="single" w:sz="4" w:space="0" w:color="auto"/>
              <w:right w:val="single" w:sz="4" w:space="0" w:color="auto"/>
            </w:tcBorders>
            <w:shd w:val="clear" w:color="auto" w:fill="auto"/>
            <w:noWrap/>
            <w:vAlign w:val="bottom"/>
            <w:hideMark/>
          </w:tcPr>
          <w:p w14:paraId="65792555" w14:textId="28A690B5" w:rsidR="00705069" w:rsidRPr="008959F4" w:rsidRDefault="00705069" w:rsidP="00EE2AE9">
            <w:pPr>
              <w:rPr>
                <w:rFonts w:ascii="Arial" w:hAnsi="Arial" w:cs="Arial"/>
                <w:color w:val="000000"/>
                <w:sz w:val="22"/>
                <w:szCs w:val="22"/>
              </w:rPr>
            </w:pPr>
            <w:r w:rsidRPr="008959F4">
              <w:rPr>
                <w:rFonts w:ascii="Arial" w:hAnsi="Arial" w:cs="Arial"/>
                <w:color w:val="000000"/>
                <w:sz w:val="22"/>
                <w:szCs w:val="22"/>
              </w:rPr>
              <w:t>5</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14:paraId="739A1234" w14:textId="3987294D" w:rsidR="00705069" w:rsidRPr="008959F4" w:rsidRDefault="00705069" w:rsidP="00EE2AE9">
            <w:pPr>
              <w:rPr>
                <w:rFonts w:ascii="Arial" w:hAnsi="Arial" w:cs="Arial"/>
                <w:color w:val="000000"/>
                <w:sz w:val="22"/>
                <w:szCs w:val="22"/>
              </w:rPr>
            </w:pPr>
            <w:proofErr w:type="spellStart"/>
            <w:r w:rsidRPr="008959F4">
              <w:rPr>
                <w:rFonts w:ascii="Arial" w:hAnsi="Arial" w:cs="Arial"/>
                <w:color w:val="000000"/>
                <w:sz w:val="22"/>
                <w:szCs w:val="22"/>
              </w:rPr>
              <w:t>Nuaire</w:t>
            </w:r>
            <w:proofErr w:type="spellEnd"/>
            <w:r w:rsidRPr="008959F4">
              <w:rPr>
                <w:rFonts w:ascii="Arial" w:hAnsi="Arial" w:cs="Arial"/>
                <w:color w:val="000000"/>
                <w:sz w:val="22"/>
                <w:szCs w:val="22"/>
              </w:rPr>
              <w:t xml:space="preserve"> BSC II</w:t>
            </w:r>
          </w:p>
        </w:tc>
        <w:tc>
          <w:tcPr>
            <w:tcW w:w="559" w:type="dxa"/>
            <w:tcBorders>
              <w:top w:val="nil"/>
              <w:left w:val="nil"/>
              <w:bottom w:val="single" w:sz="4" w:space="0" w:color="auto"/>
              <w:right w:val="single" w:sz="4" w:space="0" w:color="auto"/>
            </w:tcBorders>
            <w:shd w:val="clear" w:color="auto" w:fill="auto"/>
            <w:noWrap/>
            <w:vAlign w:val="bottom"/>
            <w:hideMark/>
          </w:tcPr>
          <w:p w14:paraId="78B95D68" w14:textId="1D0FC5E2" w:rsidR="00705069" w:rsidRPr="008959F4" w:rsidRDefault="00705069" w:rsidP="00EE2AE9">
            <w:pPr>
              <w:jc w:val="center"/>
              <w:rPr>
                <w:rFonts w:ascii="Arial" w:hAnsi="Arial" w:cs="Arial"/>
                <w:color w:val="000000"/>
                <w:sz w:val="22"/>
                <w:szCs w:val="22"/>
              </w:rPr>
            </w:pPr>
            <w:r w:rsidRPr="008959F4">
              <w:rPr>
                <w:rFonts w:ascii="Arial" w:hAnsi="Arial" w:cs="Arial"/>
                <w:color w:val="000000"/>
                <w:sz w:val="22"/>
                <w:szCs w:val="22"/>
              </w:rPr>
              <w:t>4</w:t>
            </w:r>
          </w:p>
        </w:tc>
      </w:tr>
    </w:tbl>
    <w:p w14:paraId="788C1606" w14:textId="10C07F26" w:rsidR="00185F1E" w:rsidRPr="008959F4" w:rsidRDefault="00185F1E" w:rsidP="00185F1E">
      <w:pPr>
        <w:rPr>
          <w:rFonts w:ascii="Arial" w:hAnsi="Arial" w:cs="Arial"/>
          <w:sz w:val="22"/>
          <w:szCs w:val="22"/>
        </w:rPr>
      </w:pPr>
    </w:p>
    <w:p w14:paraId="43DA82F6" w14:textId="21194C9E" w:rsidR="00890669" w:rsidRPr="008959F4" w:rsidRDefault="00890669" w:rsidP="00185F1E">
      <w:pPr>
        <w:rPr>
          <w:rFonts w:ascii="Arial" w:hAnsi="Arial" w:cs="Arial"/>
          <w:b/>
          <w:bCs/>
          <w:sz w:val="22"/>
          <w:szCs w:val="22"/>
          <w:u w:val="single"/>
        </w:rPr>
      </w:pPr>
      <w:r w:rsidRPr="008959F4">
        <w:rPr>
          <w:rFonts w:ascii="Arial" w:hAnsi="Arial" w:cs="Arial"/>
          <w:b/>
          <w:bCs/>
          <w:sz w:val="22"/>
          <w:szCs w:val="22"/>
          <w:u w:val="single"/>
        </w:rPr>
        <w:t>Scope of Services</w:t>
      </w:r>
    </w:p>
    <w:p w14:paraId="629D07E3" w14:textId="77777777" w:rsidR="00890669" w:rsidRPr="008959F4" w:rsidRDefault="00890669" w:rsidP="00185F1E">
      <w:pPr>
        <w:rPr>
          <w:rFonts w:ascii="Arial" w:hAnsi="Arial" w:cs="Arial"/>
          <w:sz w:val="22"/>
          <w:szCs w:val="22"/>
        </w:rPr>
      </w:pPr>
    </w:p>
    <w:p w14:paraId="00D7485D" w14:textId="2F42F6EC" w:rsidR="00CF0D29" w:rsidRDefault="00CF0D29" w:rsidP="00185F1E">
      <w:pPr>
        <w:pStyle w:val="ListParagraph"/>
        <w:numPr>
          <w:ilvl w:val="0"/>
          <w:numId w:val="3"/>
        </w:numPr>
        <w:rPr>
          <w:sz w:val="22"/>
          <w:szCs w:val="22"/>
        </w:rPr>
      </w:pPr>
      <w:r>
        <w:rPr>
          <w:sz w:val="22"/>
          <w:szCs w:val="22"/>
        </w:rPr>
        <w:t>Offeror shall preform the required tests to certify the equipment listed in the attached equipment list.</w:t>
      </w:r>
    </w:p>
    <w:p w14:paraId="3135D626" w14:textId="17FA8544" w:rsidR="00185F1E" w:rsidRPr="008959F4" w:rsidRDefault="00185F1E" w:rsidP="00185F1E">
      <w:pPr>
        <w:pStyle w:val="ListParagraph"/>
        <w:numPr>
          <w:ilvl w:val="0"/>
          <w:numId w:val="3"/>
        </w:numPr>
        <w:rPr>
          <w:sz w:val="22"/>
          <w:szCs w:val="22"/>
        </w:rPr>
      </w:pPr>
      <w:r w:rsidRPr="008959F4">
        <w:rPr>
          <w:sz w:val="22"/>
          <w:szCs w:val="22"/>
        </w:rPr>
        <w:t xml:space="preserve">Offeror </w:t>
      </w:r>
      <w:r w:rsidR="00C228B3" w:rsidRPr="008959F4">
        <w:rPr>
          <w:sz w:val="22"/>
          <w:szCs w:val="22"/>
        </w:rPr>
        <w:t>shall</w:t>
      </w:r>
      <w:r w:rsidRPr="008959F4">
        <w:rPr>
          <w:sz w:val="22"/>
          <w:szCs w:val="22"/>
        </w:rPr>
        <w:t xml:space="preserve"> provide a final report (Test and Certification Report) and specific/individual Performance Evaluation Report for each BSC/Fume Hood following recertification.</w:t>
      </w:r>
    </w:p>
    <w:p w14:paraId="79652DEB" w14:textId="64662DE3" w:rsidR="00185F1E" w:rsidRPr="008959F4" w:rsidRDefault="00185F1E" w:rsidP="00185F1E">
      <w:pPr>
        <w:pStyle w:val="ListParagraph"/>
        <w:numPr>
          <w:ilvl w:val="0"/>
          <w:numId w:val="3"/>
        </w:numPr>
        <w:rPr>
          <w:sz w:val="22"/>
          <w:szCs w:val="22"/>
        </w:rPr>
      </w:pPr>
      <w:r w:rsidRPr="008959F4">
        <w:rPr>
          <w:sz w:val="22"/>
          <w:szCs w:val="22"/>
        </w:rPr>
        <w:t xml:space="preserve">Each report shall clearly indicate on the first page of the report the operational status the equipment was left in and its suitability to be used for laboratory work.  Each report shall clearly indicate each test performed and the results of those tests.  For equipment which did not pass one or more of the tests the report </w:t>
      </w:r>
      <w:r w:rsidR="00C228B3" w:rsidRPr="008959F4">
        <w:rPr>
          <w:sz w:val="22"/>
          <w:szCs w:val="22"/>
        </w:rPr>
        <w:t>shall</w:t>
      </w:r>
      <w:r w:rsidRPr="008959F4">
        <w:rPr>
          <w:sz w:val="22"/>
          <w:szCs w:val="22"/>
        </w:rPr>
        <w:t xml:space="preserve"> indicate what repairs are required.</w:t>
      </w:r>
    </w:p>
    <w:p w14:paraId="399F8077" w14:textId="77777777" w:rsidR="00185F1E" w:rsidRPr="008959F4" w:rsidRDefault="00185F1E" w:rsidP="00185F1E">
      <w:pPr>
        <w:pStyle w:val="ListParagraph"/>
        <w:numPr>
          <w:ilvl w:val="0"/>
          <w:numId w:val="3"/>
        </w:numPr>
        <w:rPr>
          <w:sz w:val="22"/>
          <w:szCs w:val="22"/>
        </w:rPr>
      </w:pPr>
      <w:r w:rsidRPr="008959F4">
        <w:rPr>
          <w:sz w:val="22"/>
          <w:szCs w:val="22"/>
        </w:rPr>
        <w:t xml:space="preserve">Equipment Reports shall include the results of each test done to certify the equipment.  For BSCs this shall include down flow velocity, inflow velocity, airflow pattern tests, HEPA/ULPA filter leak test, sash alarm, exhaust airflow alarms and interlocks tests.  For Fume hoods, this shall include face velocity measurement and smoke visualization tests.  </w:t>
      </w:r>
      <w:r w:rsidRPr="008959F4">
        <w:rPr>
          <w:sz w:val="22"/>
          <w:szCs w:val="22"/>
        </w:rPr>
        <w:lastRenderedPageBreak/>
        <w:t xml:space="preserve">In the case of all equipment, certifier shall also include the results any other tests performed but were not listed above that would be required to certify the equipment to the applicable standard. </w:t>
      </w:r>
    </w:p>
    <w:p w14:paraId="371024E1" w14:textId="72A5C28C" w:rsidR="00185F1E" w:rsidRPr="008959F4" w:rsidRDefault="00185F1E" w:rsidP="00185F1E">
      <w:pPr>
        <w:pStyle w:val="ListParagraph"/>
        <w:numPr>
          <w:ilvl w:val="0"/>
          <w:numId w:val="3"/>
        </w:numPr>
        <w:rPr>
          <w:sz w:val="22"/>
          <w:szCs w:val="22"/>
        </w:rPr>
      </w:pPr>
      <w:r w:rsidRPr="008959F4">
        <w:rPr>
          <w:sz w:val="22"/>
          <w:szCs w:val="22"/>
        </w:rPr>
        <w:t xml:space="preserve">Each report shall include a list of equipment (including model and serial numbers) used during the certification of the BSC or fume hood.  A copy of the current certification certificates for all equipment to be used in testing shall be provided to the State </w:t>
      </w:r>
      <w:r w:rsidR="00C51167" w:rsidRPr="008959F4">
        <w:rPr>
          <w:sz w:val="22"/>
          <w:szCs w:val="22"/>
        </w:rPr>
        <w:t xml:space="preserve">prior to the start of work </w:t>
      </w:r>
      <w:r w:rsidR="005F43A4" w:rsidRPr="008959F4">
        <w:rPr>
          <w:sz w:val="22"/>
          <w:szCs w:val="22"/>
        </w:rPr>
        <w:t>upon request</w:t>
      </w:r>
      <w:r w:rsidR="00C25D95" w:rsidRPr="008959F4">
        <w:rPr>
          <w:sz w:val="22"/>
          <w:szCs w:val="22"/>
        </w:rPr>
        <w:t>.</w:t>
      </w:r>
    </w:p>
    <w:p w14:paraId="0163A8CE" w14:textId="5C1F55A1" w:rsidR="00185F1E" w:rsidRPr="008959F4" w:rsidRDefault="00185F1E" w:rsidP="00185F1E">
      <w:pPr>
        <w:pStyle w:val="ListParagraph"/>
        <w:numPr>
          <w:ilvl w:val="0"/>
          <w:numId w:val="3"/>
        </w:numPr>
        <w:rPr>
          <w:sz w:val="22"/>
          <w:szCs w:val="22"/>
        </w:rPr>
      </w:pPr>
      <w:r w:rsidRPr="008959F4">
        <w:rPr>
          <w:sz w:val="22"/>
          <w:szCs w:val="22"/>
        </w:rPr>
        <w:t xml:space="preserve">Offeror </w:t>
      </w:r>
      <w:r w:rsidR="00C228B3" w:rsidRPr="008959F4">
        <w:rPr>
          <w:sz w:val="22"/>
          <w:szCs w:val="22"/>
        </w:rPr>
        <w:t>shall</w:t>
      </w:r>
      <w:r w:rsidRPr="008959F4">
        <w:rPr>
          <w:sz w:val="22"/>
          <w:szCs w:val="22"/>
        </w:rPr>
        <w:t xml:space="preserve"> immediately notify the Building Manager verbally of any BSCs</w:t>
      </w:r>
      <w:r w:rsidR="00F04969" w:rsidRPr="008959F4">
        <w:rPr>
          <w:sz w:val="22"/>
          <w:szCs w:val="22"/>
        </w:rPr>
        <w:t>,</w:t>
      </w:r>
      <w:r w:rsidRPr="008959F4">
        <w:rPr>
          <w:sz w:val="22"/>
          <w:szCs w:val="22"/>
        </w:rPr>
        <w:t xml:space="preserve"> Fume Hoods</w:t>
      </w:r>
      <w:r w:rsidR="00F04969" w:rsidRPr="008959F4">
        <w:rPr>
          <w:sz w:val="22"/>
          <w:szCs w:val="22"/>
        </w:rPr>
        <w:t>, or laminar flow hoods</w:t>
      </w:r>
      <w:r w:rsidRPr="008959F4">
        <w:rPr>
          <w:sz w:val="22"/>
          <w:szCs w:val="22"/>
        </w:rPr>
        <w:t xml:space="preserve"> that fail recertification</w:t>
      </w:r>
      <w:r w:rsidR="0086284B" w:rsidRPr="008959F4">
        <w:rPr>
          <w:sz w:val="22"/>
          <w:szCs w:val="22"/>
        </w:rPr>
        <w:t>.  A</w:t>
      </w:r>
      <w:r w:rsidRPr="008959F4">
        <w:rPr>
          <w:sz w:val="22"/>
          <w:szCs w:val="22"/>
        </w:rPr>
        <w:t xml:space="preserve"> written summery of the </w:t>
      </w:r>
      <w:r w:rsidR="001D2126">
        <w:rPr>
          <w:sz w:val="22"/>
          <w:szCs w:val="22"/>
        </w:rPr>
        <w:t>any failed equipment</w:t>
      </w:r>
      <w:r w:rsidRPr="008959F4">
        <w:rPr>
          <w:sz w:val="22"/>
          <w:szCs w:val="22"/>
        </w:rPr>
        <w:t xml:space="preserve"> and recommended repairs needed to bring unit</w:t>
      </w:r>
      <w:r w:rsidR="000D7EE8" w:rsidRPr="008959F4">
        <w:rPr>
          <w:sz w:val="22"/>
          <w:szCs w:val="22"/>
        </w:rPr>
        <w:t>s</w:t>
      </w:r>
      <w:r w:rsidRPr="008959F4">
        <w:rPr>
          <w:sz w:val="22"/>
          <w:szCs w:val="22"/>
        </w:rPr>
        <w:t xml:space="preserve"> back to working order within </w:t>
      </w:r>
      <w:r w:rsidR="0064282C" w:rsidRPr="008959F4">
        <w:rPr>
          <w:sz w:val="22"/>
          <w:szCs w:val="22"/>
        </w:rPr>
        <w:t xml:space="preserve">a week of the </w:t>
      </w:r>
      <w:r w:rsidR="000D7EE8" w:rsidRPr="008959F4">
        <w:rPr>
          <w:sz w:val="22"/>
          <w:szCs w:val="22"/>
        </w:rPr>
        <w:t>failed test</w:t>
      </w:r>
      <w:r w:rsidRPr="008959F4">
        <w:rPr>
          <w:sz w:val="22"/>
          <w:szCs w:val="22"/>
        </w:rPr>
        <w:t>.</w:t>
      </w:r>
    </w:p>
    <w:p w14:paraId="674F8AE0" w14:textId="5ABB029D" w:rsidR="00185F1E" w:rsidRDefault="00185F1E" w:rsidP="00185F1E">
      <w:pPr>
        <w:pStyle w:val="ListParagraph"/>
        <w:numPr>
          <w:ilvl w:val="0"/>
          <w:numId w:val="3"/>
        </w:numPr>
        <w:rPr>
          <w:sz w:val="22"/>
          <w:szCs w:val="22"/>
        </w:rPr>
      </w:pPr>
      <w:r w:rsidRPr="008959F4">
        <w:rPr>
          <w:sz w:val="22"/>
          <w:szCs w:val="22"/>
        </w:rPr>
        <w:t xml:space="preserve">If a BSC/Fume Hood passes recertification, Offeror </w:t>
      </w:r>
      <w:r w:rsidR="00C228B3" w:rsidRPr="008959F4">
        <w:rPr>
          <w:sz w:val="22"/>
          <w:szCs w:val="22"/>
        </w:rPr>
        <w:t>shall</w:t>
      </w:r>
      <w:r w:rsidRPr="008959F4">
        <w:rPr>
          <w:sz w:val="22"/>
          <w:szCs w:val="22"/>
        </w:rPr>
        <w:t xml:space="preserve"> place a signed sticker label on each BSC/Fume Hood indicating the date of recertification, Serial Number of the BSC/hood, the signature of the person who performed the evaluation and any other relevant information.</w:t>
      </w:r>
    </w:p>
    <w:p w14:paraId="718F9B60" w14:textId="39094495" w:rsidR="00185F1E" w:rsidRPr="006F56DE" w:rsidRDefault="00185F1E" w:rsidP="00185F1E">
      <w:pPr>
        <w:pStyle w:val="ListParagraph"/>
        <w:numPr>
          <w:ilvl w:val="0"/>
          <w:numId w:val="3"/>
        </w:numPr>
        <w:rPr>
          <w:sz w:val="22"/>
          <w:szCs w:val="22"/>
        </w:rPr>
      </w:pPr>
      <w:r w:rsidRPr="006F56DE">
        <w:rPr>
          <w:sz w:val="22"/>
          <w:szCs w:val="22"/>
        </w:rPr>
        <w:t xml:space="preserve">If a BSC/Fume Hood fails recertification, Offeror </w:t>
      </w:r>
      <w:r w:rsidR="00C228B3" w:rsidRPr="006F56DE">
        <w:rPr>
          <w:sz w:val="22"/>
          <w:szCs w:val="22"/>
        </w:rPr>
        <w:t>shall</w:t>
      </w:r>
      <w:r w:rsidRPr="006F56DE">
        <w:rPr>
          <w:sz w:val="22"/>
          <w:szCs w:val="22"/>
        </w:rPr>
        <w:t xml:space="preserve"> place a sticker that is </w:t>
      </w:r>
      <w:r w:rsidRPr="006F56DE">
        <w:rPr>
          <w:sz w:val="22"/>
          <w:szCs w:val="22"/>
          <w:u w:val="single"/>
        </w:rPr>
        <w:t>visually distinct</w:t>
      </w:r>
      <w:r w:rsidRPr="006F56DE">
        <w:rPr>
          <w:sz w:val="22"/>
          <w:szCs w:val="22"/>
        </w:rPr>
        <w:t xml:space="preserve"> from the sticker used on BSC/Fume Hoods that pass recertification that clearly states the BSC/Fume Hood is not to be used.</w:t>
      </w:r>
    </w:p>
    <w:p w14:paraId="127C48D6" w14:textId="77777777" w:rsidR="00890669" w:rsidRPr="008959F4" w:rsidRDefault="00B405DC" w:rsidP="00890669">
      <w:pPr>
        <w:pStyle w:val="ListParagraph"/>
        <w:numPr>
          <w:ilvl w:val="0"/>
          <w:numId w:val="3"/>
        </w:numPr>
        <w:rPr>
          <w:sz w:val="22"/>
          <w:szCs w:val="22"/>
        </w:rPr>
      </w:pPr>
      <w:r w:rsidRPr="008959F4">
        <w:rPr>
          <w:sz w:val="22"/>
          <w:szCs w:val="22"/>
        </w:rPr>
        <w:t>Offeror shall be responsible for safe disposal for any waste generated as a result of certification or decontamination.</w:t>
      </w:r>
    </w:p>
    <w:p w14:paraId="1C19D19B" w14:textId="77777777" w:rsidR="00890669" w:rsidRPr="008959F4" w:rsidRDefault="00890669" w:rsidP="00890669">
      <w:pPr>
        <w:pStyle w:val="ListParagraph"/>
        <w:rPr>
          <w:sz w:val="22"/>
          <w:szCs w:val="22"/>
        </w:rPr>
      </w:pPr>
    </w:p>
    <w:p w14:paraId="72BA4E92" w14:textId="657C0B9D" w:rsidR="00C5500F" w:rsidRPr="008959F4" w:rsidRDefault="00B405DC" w:rsidP="00890669">
      <w:pPr>
        <w:pStyle w:val="ListParagraph"/>
        <w:ind w:left="0"/>
        <w:rPr>
          <w:sz w:val="22"/>
          <w:szCs w:val="22"/>
        </w:rPr>
      </w:pPr>
      <w:r w:rsidRPr="008959F4">
        <w:rPr>
          <w:b/>
          <w:bCs/>
          <w:sz w:val="22"/>
          <w:szCs w:val="22"/>
          <w:u w:val="single"/>
        </w:rPr>
        <w:t>Time of Performance -</w:t>
      </w:r>
      <w:r w:rsidRPr="008959F4">
        <w:rPr>
          <w:sz w:val="22"/>
          <w:szCs w:val="22"/>
          <w:u w:val="single"/>
        </w:rPr>
        <w:t xml:space="preserve"> </w:t>
      </w:r>
      <w:r w:rsidR="00185F1E" w:rsidRPr="008959F4">
        <w:rPr>
          <w:sz w:val="22"/>
          <w:szCs w:val="22"/>
        </w:rPr>
        <w:t xml:space="preserve">Offeror </w:t>
      </w:r>
      <w:r w:rsidR="00C228B3" w:rsidRPr="008959F4">
        <w:rPr>
          <w:sz w:val="22"/>
          <w:szCs w:val="22"/>
        </w:rPr>
        <w:t>shall</w:t>
      </w:r>
      <w:r w:rsidR="00185F1E" w:rsidRPr="008959F4">
        <w:rPr>
          <w:sz w:val="22"/>
          <w:szCs w:val="22"/>
        </w:rPr>
        <w:t xml:space="preserve"> perform the</w:t>
      </w:r>
      <w:r w:rsidR="00511F25" w:rsidRPr="008959F4">
        <w:rPr>
          <w:sz w:val="22"/>
          <w:szCs w:val="22"/>
        </w:rPr>
        <w:t xml:space="preserve"> certification</w:t>
      </w:r>
      <w:r w:rsidR="00185F1E" w:rsidRPr="008959F4">
        <w:rPr>
          <w:sz w:val="22"/>
          <w:szCs w:val="22"/>
        </w:rPr>
        <w:t xml:space="preserve"> work starting no sooner than </w:t>
      </w:r>
      <w:r w:rsidR="00281B31" w:rsidRPr="008959F4">
        <w:rPr>
          <w:sz w:val="22"/>
          <w:szCs w:val="22"/>
        </w:rPr>
        <w:t xml:space="preserve">June </w:t>
      </w:r>
      <w:r w:rsidR="00B53C23" w:rsidRPr="008959F4">
        <w:rPr>
          <w:sz w:val="22"/>
          <w:szCs w:val="22"/>
        </w:rPr>
        <w:t>1, 2026</w:t>
      </w:r>
      <w:r w:rsidR="00185F1E" w:rsidRPr="008959F4">
        <w:rPr>
          <w:sz w:val="22"/>
          <w:szCs w:val="22"/>
        </w:rPr>
        <w:t xml:space="preserve"> and complete all certifications before</w:t>
      </w:r>
      <w:r w:rsidR="00281B31" w:rsidRPr="008959F4">
        <w:rPr>
          <w:sz w:val="22"/>
          <w:szCs w:val="22"/>
        </w:rPr>
        <w:t xml:space="preserve"> June </w:t>
      </w:r>
      <w:r w:rsidR="00B53C23" w:rsidRPr="008959F4">
        <w:rPr>
          <w:sz w:val="22"/>
          <w:szCs w:val="22"/>
        </w:rPr>
        <w:t>30, 2026.</w:t>
      </w:r>
      <w:r w:rsidR="00185F1E" w:rsidRPr="008959F4">
        <w:rPr>
          <w:sz w:val="22"/>
          <w:szCs w:val="22"/>
        </w:rPr>
        <w:t xml:space="preserve">  Work hours </w:t>
      </w:r>
      <w:r w:rsidR="00C228B3" w:rsidRPr="008959F4">
        <w:rPr>
          <w:sz w:val="22"/>
          <w:szCs w:val="22"/>
        </w:rPr>
        <w:t>shall</w:t>
      </w:r>
      <w:r w:rsidR="00185F1E" w:rsidRPr="008959F4">
        <w:rPr>
          <w:sz w:val="22"/>
          <w:szCs w:val="22"/>
        </w:rPr>
        <w:t xml:space="preserve"> be between 8 AM and 4 PM on Weekdays (excluding June 11</w:t>
      </w:r>
      <w:r w:rsidR="00185F1E" w:rsidRPr="008959F4">
        <w:rPr>
          <w:sz w:val="22"/>
          <w:szCs w:val="22"/>
          <w:vertAlign w:val="superscript"/>
        </w:rPr>
        <w:t xml:space="preserve"> </w:t>
      </w:r>
      <w:r w:rsidR="00185F1E" w:rsidRPr="008959F4">
        <w:rPr>
          <w:sz w:val="22"/>
          <w:szCs w:val="22"/>
        </w:rPr>
        <w:t>which is a State Holiday).</w:t>
      </w:r>
      <w:r w:rsidR="00511F25" w:rsidRPr="008959F4">
        <w:rPr>
          <w:sz w:val="22"/>
          <w:szCs w:val="22"/>
        </w:rPr>
        <w:t xml:space="preserve">  </w:t>
      </w:r>
      <w:r w:rsidR="009B654C" w:rsidRPr="008959F4">
        <w:rPr>
          <w:sz w:val="22"/>
          <w:szCs w:val="22"/>
        </w:rPr>
        <w:t>Equipment r</w:t>
      </w:r>
      <w:r w:rsidR="005D07C6" w:rsidRPr="008959F4">
        <w:rPr>
          <w:sz w:val="22"/>
          <w:szCs w:val="22"/>
        </w:rPr>
        <w:t>eports</w:t>
      </w:r>
      <w:r w:rsidR="00511F25" w:rsidRPr="008959F4">
        <w:rPr>
          <w:sz w:val="22"/>
          <w:szCs w:val="22"/>
        </w:rPr>
        <w:t xml:space="preserve"> shall be provided to the STATE</w:t>
      </w:r>
      <w:r w:rsidR="00881DE5" w:rsidRPr="008959F4">
        <w:rPr>
          <w:sz w:val="22"/>
          <w:szCs w:val="22"/>
        </w:rPr>
        <w:t xml:space="preserve"> for </w:t>
      </w:r>
      <w:r w:rsidR="00B1057F">
        <w:rPr>
          <w:sz w:val="22"/>
          <w:szCs w:val="22"/>
        </w:rPr>
        <w:t xml:space="preserve">initial </w:t>
      </w:r>
      <w:r w:rsidR="00881DE5" w:rsidRPr="008959F4">
        <w:rPr>
          <w:sz w:val="22"/>
          <w:szCs w:val="22"/>
        </w:rPr>
        <w:t xml:space="preserve">review by July </w:t>
      </w:r>
      <w:r w:rsidR="00AB3883">
        <w:rPr>
          <w:sz w:val="22"/>
          <w:szCs w:val="22"/>
        </w:rPr>
        <w:t>20</w:t>
      </w:r>
      <w:r w:rsidR="00E329B5" w:rsidRPr="008959F4">
        <w:rPr>
          <w:sz w:val="22"/>
          <w:szCs w:val="22"/>
        </w:rPr>
        <w:t>, 2026.</w:t>
      </w:r>
    </w:p>
    <w:p w14:paraId="47F702FA" w14:textId="77777777" w:rsidR="00704B4C" w:rsidRPr="008959F4" w:rsidRDefault="00704B4C" w:rsidP="00890669">
      <w:pPr>
        <w:pStyle w:val="ListParagraph"/>
        <w:ind w:left="0"/>
        <w:rPr>
          <w:sz w:val="22"/>
          <w:szCs w:val="22"/>
        </w:rPr>
      </w:pPr>
    </w:p>
    <w:p w14:paraId="00D13311" w14:textId="27316D44" w:rsidR="00704B4C" w:rsidRPr="008959F4" w:rsidRDefault="00704B4C" w:rsidP="00890669">
      <w:pPr>
        <w:pStyle w:val="ListParagraph"/>
        <w:ind w:left="0"/>
        <w:rPr>
          <w:sz w:val="22"/>
          <w:szCs w:val="22"/>
        </w:rPr>
      </w:pPr>
      <w:r w:rsidRPr="008959F4">
        <w:rPr>
          <w:b/>
          <w:bCs/>
          <w:sz w:val="22"/>
          <w:szCs w:val="22"/>
          <w:u w:val="single"/>
        </w:rPr>
        <w:t>Qualifications to Bid</w:t>
      </w:r>
      <w:r w:rsidRPr="008959F4">
        <w:rPr>
          <w:b/>
          <w:bCs/>
          <w:sz w:val="22"/>
          <w:szCs w:val="22"/>
        </w:rPr>
        <w:t xml:space="preserve"> -</w:t>
      </w:r>
      <w:r w:rsidRPr="008959F4">
        <w:rPr>
          <w:sz w:val="22"/>
          <w:szCs w:val="22"/>
        </w:rPr>
        <w:t xml:space="preserve"> Offeror shall be an NSF Accredited Biosafety Cabinet Field Certifier or have an NSF Accredited Biosafety Cabinet Field Certifier on staff.  All BSC certification work shall be done by individuals who are current NSF Accredited Biosafety Cabinet Field Certifier. Please </w:t>
      </w:r>
      <w:r w:rsidR="009C6659">
        <w:rPr>
          <w:sz w:val="22"/>
          <w:szCs w:val="22"/>
        </w:rPr>
        <w:t>list</w:t>
      </w:r>
      <w:r w:rsidRPr="008959F4">
        <w:rPr>
          <w:sz w:val="22"/>
          <w:szCs w:val="22"/>
        </w:rPr>
        <w:t xml:space="preserve"> the name(s) and the certificate number(s) of those who will be onsite on the worksheet.</w:t>
      </w:r>
    </w:p>
    <w:p w14:paraId="2D0B99EE" w14:textId="77777777" w:rsidR="00704B4C" w:rsidRPr="008959F4" w:rsidRDefault="00704B4C" w:rsidP="00890669">
      <w:pPr>
        <w:pStyle w:val="ListParagraph"/>
        <w:ind w:left="0"/>
        <w:rPr>
          <w:sz w:val="22"/>
          <w:szCs w:val="22"/>
        </w:rPr>
      </w:pPr>
    </w:p>
    <w:p w14:paraId="040F7546" w14:textId="7D7C212D" w:rsidR="00185F1E" w:rsidRPr="008959F4" w:rsidRDefault="008B4CF7" w:rsidP="00890669">
      <w:pPr>
        <w:pStyle w:val="ListParagraph"/>
        <w:ind w:left="0"/>
        <w:rPr>
          <w:sz w:val="22"/>
          <w:szCs w:val="22"/>
        </w:rPr>
      </w:pPr>
      <w:r w:rsidRPr="008959F4">
        <w:rPr>
          <w:b/>
          <w:bCs/>
          <w:sz w:val="22"/>
          <w:szCs w:val="22"/>
          <w:u w:val="single"/>
        </w:rPr>
        <w:t>Quote Requirements</w:t>
      </w:r>
      <w:r w:rsidRPr="008959F4">
        <w:rPr>
          <w:b/>
          <w:bCs/>
          <w:sz w:val="22"/>
          <w:szCs w:val="22"/>
        </w:rPr>
        <w:t xml:space="preserve"> -</w:t>
      </w:r>
      <w:r w:rsidRPr="008959F4">
        <w:rPr>
          <w:sz w:val="22"/>
          <w:szCs w:val="22"/>
        </w:rPr>
        <w:t xml:space="preserve"> </w:t>
      </w:r>
      <w:r w:rsidR="00185F1E" w:rsidRPr="008959F4">
        <w:rPr>
          <w:sz w:val="22"/>
          <w:szCs w:val="22"/>
        </w:rPr>
        <w:t xml:space="preserve">Offeror </w:t>
      </w:r>
      <w:r w:rsidR="00C228B3" w:rsidRPr="008959F4">
        <w:rPr>
          <w:sz w:val="22"/>
          <w:szCs w:val="22"/>
        </w:rPr>
        <w:t>shall</w:t>
      </w:r>
      <w:r w:rsidR="00185F1E" w:rsidRPr="008959F4">
        <w:rPr>
          <w:sz w:val="22"/>
          <w:szCs w:val="22"/>
        </w:rPr>
        <w:t xml:space="preserve"> provide a quotation that includes cost/unit</w:t>
      </w:r>
      <w:r w:rsidR="00910105" w:rsidRPr="008959F4">
        <w:rPr>
          <w:sz w:val="22"/>
          <w:szCs w:val="22"/>
        </w:rPr>
        <w:t xml:space="preserve"> (inclusive of tax and any fees)</w:t>
      </w:r>
      <w:r w:rsidR="00185F1E" w:rsidRPr="008959F4">
        <w:rPr>
          <w:sz w:val="22"/>
          <w:szCs w:val="22"/>
        </w:rPr>
        <w:t>.  Offer</w:t>
      </w:r>
      <w:r w:rsidR="00D04068">
        <w:rPr>
          <w:sz w:val="22"/>
          <w:szCs w:val="22"/>
        </w:rPr>
        <w:t>or</w:t>
      </w:r>
      <w:r w:rsidR="00185F1E" w:rsidRPr="008959F4">
        <w:rPr>
          <w:sz w:val="22"/>
          <w:szCs w:val="22"/>
        </w:rPr>
        <w:t xml:space="preserve"> </w:t>
      </w:r>
      <w:r w:rsidR="00C228B3" w:rsidRPr="008959F4">
        <w:rPr>
          <w:sz w:val="22"/>
          <w:szCs w:val="22"/>
        </w:rPr>
        <w:t>shall</w:t>
      </w:r>
      <w:r w:rsidR="00185F1E" w:rsidRPr="008959F4">
        <w:rPr>
          <w:sz w:val="22"/>
          <w:szCs w:val="22"/>
        </w:rPr>
        <w:t xml:space="preserve"> complete attached worksheet and upload the completed work sheet with their offer</w:t>
      </w:r>
      <w:r w:rsidR="002133A6" w:rsidRPr="008959F4">
        <w:rPr>
          <w:sz w:val="22"/>
          <w:szCs w:val="22"/>
        </w:rPr>
        <w:t xml:space="preserve"> on the electronic bid system</w:t>
      </w:r>
      <w:r w:rsidR="00185F1E" w:rsidRPr="008959F4">
        <w:rPr>
          <w:sz w:val="22"/>
          <w:szCs w:val="22"/>
        </w:rPr>
        <w:t xml:space="preserve">.  Total </w:t>
      </w:r>
      <w:r w:rsidR="002133A6" w:rsidRPr="008959F4">
        <w:rPr>
          <w:sz w:val="22"/>
          <w:szCs w:val="22"/>
        </w:rPr>
        <w:t>price (inclusive of tax</w:t>
      </w:r>
      <w:r w:rsidR="00F36B2B" w:rsidRPr="008959F4">
        <w:rPr>
          <w:sz w:val="22"/>
          <w:szCs w:val="22"/>
        </w:rPr>
        <w:t xml:space="preserve">es) </w:t>
      </w:r>
      <w:r w:rsidR="00185F1E" w:rsidRPr="008959F4">
        <w:rPr>
          <w:sz w:val="22"/>
          <w:szCs w:val="22"/>
        </w:rPr>
        <w:t xml:space="preserve">on worksheet must equal the total entered </w:t>
      </w:r>
      <w:r w:rsidR="002133A6" w:rsidRPr="008959F4">
        <w:rPr>
          <w:sz w:val="22"/>
          <w:szCs w:val="22"/>
        </w:rPr>
        <w:t>into</w:t>
      </w:r>
      <w:r w:rsidR="00185F1E" w:rsidRPr="008959F4">
        <w:rPr>
          <w:sz w:val="22"/>
          <w:szCs w:val="22"/>
        </w:rPr>
        <w:t xml:space="preserve"> the </w:t>
      </w:r>
      <w:r w:rsidR="00351BA6" w:rsidRPr="008959F4">
        <w:rPr>
          <w:sz w:val="22"/>
          <w:szCs w:val="22"/>
        </w:rPr>
        <w:t>electronic bid system</w:t>
      </w:r>
      <w:r w:rsidR="00185F1E" w:rsidRPr="008959F4">
        <w:rPr>
          <w:sz w:val="22"/>
          <w:szCs w:val="22"/>
        </w:rPr>
        <w:t>.</w:t>
      </w:r>
      <w:r w:rsidR="00856A98" w:rsidRPr="008959F4">
        <w:rPr>
          <w:sz w:val="22"/>
          <w:szCs w:val="22"/>
        </w:rPr>
        <w:t xml:space="preserve">  SLD reserves the right to add additional units </w:t>
      </w:r>
      <w:r w:rsidR="00C23196" w:rsidRPr="008959F4">
        <w:rPr>
          <w:sz w:val="22"/>
          <w:szCs w:val="22"/>
        </w:rPr>
        <w:t xml:space="preserve">for certification </w:t>
      </w:r>
      <w:r w:rsidR="00856A98" w:rsidRPr="008959F4">
        <w:rPr>
          <w:sz w:val="22"/>
          <w:szCs w:val="22"/>
        </w:rPr>
        <w:t xml:space="preserve">at the unit prices </w:t>
      </w:r>
      <w:r w:rsidR="00910105" w:rsidRPr="008959F4">
        <w:rPr>
          <w:sz w:val="22"/>
          <w:szCs w:val="22"/>
        </w:rPr>
        <w:t>listed</w:t>
      </w:r>
      <w:r w:rsidR="00856A98" w:rsidRPr="008959F4">
        <w:rPr>
          <w:sz w:val="22"/>
          <w:szCs w:val="22"/>
        </w:rPr>
        <w:t xml:space="preserve"> on the worksheet</w:t>
      </w:r>
      <w:r w:rsidR="00DC0904" w:rsidRPr="008959F4">
        <w:rPr>
          <w:sz w:val="22"/>
          <w:szCs w:val="22"/>
        </w:rPr>
        <w:t xml:space="preserve"> during the service period </w:t>
      </w:r>
      <w:r w:rsidR="00F22B0E">
        <w:rPr>
          <w:sz w:val="22"/>
          <w:szCs w:val="22"/>
        </w:rPr>
        <w:t>(June 1</w:t>
      </w:r>
      <w:r w:rsidR="00942CB3">
        <w:rPr>
          <w:sz w:val="22"/>
          <w:szCs w:val="22"/>
        </w:rPr>
        <w:t>, 2026</w:t>
      </w:r>
      <w:r w:rsidR="00F22B0E">
        <w:rPr>
          <w:sz w:val="22"/>
          <w:szCs w:val="22"/>
        </w:rPr>
        <w:t xml:space="preserve"> – June 30</w:t>
      </w:r>
      <w:r w:rsidR="00942CB3">
        <w:rPr>
          <w:sz w:val="22"/>
          <w:szCs w:val="22"/>
        </w:rPr>
        <w:t>, 2026</w:t>
      </w:r>
      <w:r w:rsidR="00F22B0E">
        <w:rPr>
          <w:sz w:val="22"/>
          <w:szCs w:val="22"/>
        </w:rPr>
        <w:t>)</w:t>
      </w:r>
      <w:r w:rsidR="00856A98" w:rsidRPr="008959F4">
        <w:rPr>
          <w:sz w:val="22"/>
          <w:szCs w:val="22"/>
        </w:rPr>
        <w:t>.</w:t>
      </w:r>
    </w:p>
    <w:p w14:paraId="0D1D2D1A" w14:textId="77777777" w:rsidR="00704B4C" w:rsidRPr="008959F4" w:rsidRDefault="00704B4C" w:rsidP="00890669">
      <w:pPr>
        <w:pStyle w:val="ListParagraph"/>
        <w:ind w:left="0"/>
        <w:rPr>
          <w:sz w:val="22"/>
          <w:szCs w:val="22"/>
        </w:rPr>
      </w:pPr>
    </w:p>
    <w:p w14:paraId="014F6A1A" w14:textId="08D5D963" w:rsidR="00890669" w:rsidRPr="008959F4" w:rsidRDefault="00205A26" w:rsidP="00890669">
      <w:pPr>
        <w:pStyle w:val="ListParagraph"/>
        <w:ind w:left="0"/>
        <w:rPr>
          <w:sz w:val="22"/>
          <w:szCs w:val="22"/>
        </w:rPr>
      </w:pPr>
      <w:r w:rsidRPr="008959F4">
        <w:rPr>
          <w:b/>
          <w:bCs/>
          <w:sz w:val="22"/>
          <w:szCs w:val="22"/>
          <w:u w:val="single"/>
        </w:rPr>
        <w:t>Method of award</w:t>
      </w:r>
      <w:r w:rsidR="00AE61B8" w:rsidRPr="008959F4">
        <w:rPr>
          <w:sz w:val="22"/>
          <w:szCs w:val="22"/>
        </w:rPr>
        <w:t xml:space="preserve"> - </w:t>
      </w:r>
      <w:r w:rsidRPr="008959F4">
        <w:rPr>
          <w:sz w:val="22"/>
          <w:szCs w:val="22"/>
        </w:rPr>
        <w:t xml:space="preserve">Award shall be made to the Offeror that provides the </w:t>
      </w:r>
      <w:r w:rsidR="00783FEF" w:rsidRPr="00783FEF">
        <w:rPr>
          <w:sz w:val="22"/>
          <w:szCs w:val="22"/>
        </w:rPr>
        <w:t>lowest responsive, responsible</w:t>
      </w:r>
      <w:r w:rsidRPr="008959F4">
        <w:rPr>
          <w:sz w:val="22"/>
          <w:szCs w:val="22"/>
        </w:rPr>
        <w:t xml:space="preserve"> offer.  </w:t>
      </w:r>
      <w:r w:rsidR="00FF502E" w:rsidRPr="008959F4">
        <w:rPr>
          <w:sz w:val="22"/>
          <w:szCs w:val="22"/>
        </w:rPr>
        <w:t xml:space="preserve">Offeror </w:t>
      </w:r>
      <w:r w:rsidR="004926BF" w:rsidRPr="008959F4">
        <w:rPr>
          <w:sz w:val="22"/>
          <w:szCs w:val="22"/>
        </w:rPr>
        <w:t>must</w:t>
      </w:r>
      <w:r w:rsidR="00FF502E" w:rsidRPr="008959F4">
        <w:rPr>
          <w:sz w:val="22"/>
          <w:szCs w:val="22"/>
        </w:rPr>
        <w:t xml:space="preserve"> be </w:t>
      </w:r>
      <w:r w:rsidR="0018499C" w:rsidRPr="008959F4">
        <w:rPr>
          <w:sz w:val="22"/>
          <w:szCs w:val="22"/>
        </w:rPr>
        <w:t xml:space="preserve">compliant with all Federal and State laws and be compliant with the </w:t>
      </w:r>
      <w:r w:rsidR="00DB6371" w:rsidRPr="008959F4">
        <w:rPr>
          <w:sz w:val="22"/>
          <w:szCs w:val="22"/>
        </w:rPr>
        <w:t>S</w:t>
      </w:r>
      <w:r w:rsidR="0018499C" w:rsidRPr="008959F4">
        <w:rPr>
          <w:sz w:val="22"/>
          <w:szCs w:val="22"/>
        </w:rPr>
        <w:t xml:space="preserve">tate </w:t>
      </w:r>
      <w:r w:rsidR="00DB6371" w:rsidRPr="008959F4">
        <w:rPr>
          <w:sz w:val="22"/>
          <w:szCs w:val="22"/>
        </w:rPr>
        <w:t xml:space="preserve">of Hawaii </w:t>
      </w:r>
      <w:r w:rsidR="0018499C" w:rsidRPr="008959F4">
        <w:rPr>
          <w:sz w:val="22"/>
          <w:szCs w:val="22"/>
        </w:rPr>
        <w:t xml:space="preserve">on </w:t>
      </w:r>
      <w:r w:rsidR="00E54F6A" w:rsidRPr="008959F4">
        <w:rPr>
          <w:sz w:val="22"/>
          <w:szCs w:val="22"/>
        </w:rPr>
        <w:t>Hawaii Compliance Express (</w:t>
      </w:r>
      <w:r w:rsidR="0018499C" w:rsidRPr="008959F4">
        <w:rPr>
          <w:sz w:val="22"/>
          <w:szCs w:val="22"/>
        </w:rPr>
        <w:t>HCE</w:t>
      </w:r>
      <w:r w:rsidR="00E54F6A" w:rsidRPr="008959F4">
        <w:rPr>
          <w:sz w:val="22"/>
          <w:szCs w:val="22"/>
        </w:rPr>
        <w:t>)</w:t>
      </w:r>
      <w:r w:rsidR="0018499C" w:rsidRPr="008959F4">
        <w:rPr>
          <w:sz w:val="22"/>
          <w:szCs w:val="22"/>
        </w:rPr>
        <w:t xml:space="preserve"> </w:t>
      </w:r>
      <w:r w:rsidR="004926BF" w:rsidRPr="008959F4">
        <w:rPr>
          <w:sz w:val="22"/>
          <w:szCs w:val="22"/>
        </w:rPr>
        <w:t>to be eligible for</w:t>
      </w:r>
      <w:r w:rsidR="0018499C" w:rsidRPr="008959F4">
        <w:rPr>
          <w:sz w:val="22"/>
          <w:szCs w:val="22"/>
        </w:rPr>
        <w:t xml:space="preserve"> award and </w:t>
      </w:r>
      <w:r w:rsidR="004926BF" w:rsidRPr="008959F4">
        <w:rPr>
          <w:sz w:val="22"/>
          <w:szCs w:val="22"/>
        </w:rPr>
        <w:t>at the time of</w:t>
      </w:r>
      <w:r w:rsidR="00E54F6A" w:rsidRPr="008959F4">
        <w:rPr>
          <w:sz w:val="22"/>
          <w:szCs w:val="22"/>
        </w:rPr>
        <w:t xml:space="preserve"> final payment.</w:t>
      </w:r>
      <w:bookmarkStart w:id="0" w:name="_GoBack"/>
      <w:bookmarkEnd w:id="0"/>
    </w:p>
    <w:p w14:paraId="2398649F" w14:textId="77777777" w:rsidR="00205A26" w:rsidRPr="008959F4" w:rsidRDefault="00205A26" w:rsidP="00185F1E">
      <w:pPr>
        <w:rPr>
          <w:rFonts w:ascii="Arial" w:hAnsi="Arial" w:cs="Arial"/>
          <w:b/>
          <w:bCs/>
          <w:sz w:val="22"/>
          <w:szCs w:val="22"/>
          <w:u w:val="single"/>
        </w:rPr>
      </w:pPr>
    </w:p>
    <w:p w14:paraId="46F831B2" w14:textId="4F163FBF" w:rsidR="00185F1E" w:rsidRPr="008959F4" w:rsidRDefault="00185F1E" w:rsidP="00185F1E">
      <w:pPr>
        <w:rPr>
          <w:rFonts w:ascii="Arial" w:hAnsi="Arial" w:cs="Arial"/>
          <w:b/>
          <w:bCs/>
          <w:sz w:val="22"/>
          <w:szCs w:val="22"/>
          <w:u w:val="single"/>
        </w:rPr>
      </w:pPr>
      <w:r w:rsidRPr="008959F4">
        <w:rPr>
          <w:rFonts w:ascii="Arial" w:hAnsi="Arial" w:cs="Arial"/>
          <w:b/>
          <w:bCs/>
          <w:sz w:val="22"/>
          <w:szCs w:val="22"/>
          <w:u w:val="single"/>
        </w:rPr>
        <w:t>Other Information</w:t>
      </w:r>
    </w:p>
    <w:p w14:paraId="3A975C7F" w14:textId="77777777" w:rsidR="00185F1E" w:rsidRPr="008959F4" w:rsidRDefault="00185F1E" w:rsidP="00185F1E">
      <w:pPr>
        <w:rPr>
          <w:rFonts w:ascii="Arial" w:hAnsi="Arial" w:cs="Arial"/>
          <w:sz w:val="22"/>
          <w:szCs w:val="22"/>
        </w:rPr>
      </w:pPr>
    </w:p>
    <w:p w14:paraId="5BC43E04" w14:textId="77777777" w:rsidR="00185F1E" w:rsidRPr="008959F4" w:rsidRDefault="00185F1E" w:rsidP="00185F1E">
      <w:pPr>
        <w:pStyle w:val="Default"/>
        <w:ind w:left="1440"/>
        <w:rPr>
          <w:sz w:val="22"/>
          <w:szCs w:val="22"/>
        </w:rPr>
      </w:pPr>
      <w:r w:rsidRPr="008959F4">
        <w:rPr>
          <w:sz w:val="22"/>
          <w:szCs w:val="22"/>
        </w:rPr>
        <w:t xml:space="preserve">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w:t>
      </w:r>
      <w:r w:rsidRPr="008959F4">
        <w:rPr>
          <w:sz w:val="22"/>
          <w:szCs w:val="22"/>
        </w:rPr>
        <w:lastRenderedPageBreak/>
        <w:t xml:space="preserve">actions protected, or oppose action prohibited, by 40 C.F.R. Parts 5 and 7, or for the purpose of interfering with such rights. </w:t>
      </w:r>
    </w:p>
    <w:p w14:paraId="2CCB765E" w14:textId="77777777" w:rsidR="002F1EF5" w:rsidRPr="008959F4" w:rsidRDefault="002F1EF5" w:rsidP="00185F1E">
      <w:pPr>
        <w:pStyle w:val="Default"/>
        <w:ind w:left="1440"/>
        <w:rPr>
          <w:sz w:val="22"/>
          <w:szCs w:val="22"/>
        </w:rPr>
      </w:pPr>
    </w:p>
    <w:p w14:paraId="128BFD0B" w14:textId="63A8FF00" w:rsidR="00185F1E" w:rsidRPr="008959F4" w:rsidRDefault="00185F1E" w:rsidP="00185F1E">
      <w:pPr>
        <w:pStyle w:val="Default"/>
        <w:ind w:left="1440"/>
        <w:rPr>
          <w:sz w:val="22"/>
          <w:szCs w:val="22"/>
        </w:rPr>
      </w:pPr>
      <w:r w:rsidRPr="008959F4">
        <w:rPr>
          <w:sz w:val="22"/>
          <w:szCs w:val="22"/>
        </w:rPr>
        <w:t xml:space="preserve">If you have any questions about this notice or any of the Department’s non-discrimination programs, policies, or procedures, you may contact: </w:t>
      </w:r>
    </w:p>
    <w:p w14:paraId="547A3015" w14:textId="77777777" w:rsidR="002F1EF5" w:rsidRPr="008959F4" w:rsidRDefault="002F1EF5" w:rsidP="00185F1E">
      <w:pPr>
        <w:pStyle w:val="Default"/>
        <w:ind w:left="1440"/>
        <w:rPr>
          <w:sz w:val="22"/>
          <w:szCs w:val="22"/>
        </w:rPr>
      </w:pPr>
    </w:p>
    <w:p w14:paraId="3031E9D9" w14:textId="5C0B0F50" w:rsidR="005F47A6" w:rsidRPr="008959F4" w:rsidRDefault="005F47A6" w:rsidP="00185F1E">
      <w:pPr>
        <w:pStyle w:val="Default"/>
        <w:ind w:left="1440"/>
        <w:rPr>
          <w:sz w:val="22"/>
          <w:szCs w:val="22"/>
        </w:rPr>
      </w:pPr>
      <w:r w:rsidRPr="008959F4">
        <w:rPr>
          <w:sz w:val="22"/>
          <w:szCs w:val="22"/>
        </w:rPr>
        <w:tab/>
        <w:t>Valerie Kato</w:t>
      </w:r>
    </w:p>
    <w:p w14:paraId="2F575405" w14:textId="5A760A96" w:rsidR="005F47A6" w:rsidRPr="008959F4" w:rsidRDefault="005F47A6" w:rsidP="00185F1E">
      <w:pPr>
        <w:pStyle w:val="Default"/>
        <w:ind w:left="1440"/>
        <w:rPr>
          <w:sz w:val="22"/>
          <w:szCs w:val="22"/>
        </w:rPr>
      </w:pPr>
      <w:r w:rsidRPr="008959F4">
        <w:rPr>
          <w:sz w:val="22"/>
          <w:szCs w:val="22"/>
        </w:rPr>
        <w:tab/>
        <w:t>Act</w:t>
      </w:r>
      <w:r w:rsidR="002F1EF5" w:rsidRPr="008959F4">
        <w:rPr>
          <w:sz w:val="22"/>
          <w:szCs w:val="22"/>
        </w:rPr>
        <w:t>ing Non-</w:t>
      </w:r>
      <w:r w:rsidR="007528A8" w:rsidRPr="008959F4">
        <w:rPr>
          <w:sz w:val="22"/>
          <w:szCs w:val="22"/>
        </w:rPr>
        <w:t>Discrimination</w:t>
      </w:r>
      <w:r w:rsidR="002F1EF5" w:rsidRPr="008959F4">
        <w:rPr>
          <w:sz w:val="22"/>
          <w:szCs w:val="22"/>
        </w:rPr>
        <w:t xml:space="preserve"> Coordinator</w:t>
      </w:r>
    </w:p>
    <w:p w14:paraId="7E3DB0D4" w14:textId="77777777" w:rsidR="002F1EF5" w:rsidRPr="008959F4" w:rsidRDefault="002F1EF5" w:rsidP="002F1EF5">
      <w:pPr>
        <w:pStyle w:val="Default"/>
        <w:ind w:left="1440" w:firstLine="720"/>
        <w:rPr>
          <w:sz w:val="22"/>
          <w:szCs w:val="22"/>
        </w:rPr>
      </w:pPr>
      <w:r w:rsidRPr="008959F4">
        <w:rPr>
          <w:sz w:val="22"/>
          <w:szCs w:val="22"/>
        </w:rPr>
        <w:t xml:space="preserve">Hawai‘i Department of Health </w:t>
      </w:r>
    </w:p>
    <w:p w14:paraId="1FB5BDC3" w14:textId="77777777" w:rsidR="002F1EF5" w:rsidRPr="008959F4" w:rsidRDefault="002F1EF5" w:rsidP="002F1EF5">
      <w:pPr>
        <w:pStyle w:val="Default"/>
        <w:ind w:left="1440" w:firstLine="720"/>
        <w:rPr>
          <w:sz w:val="22"/>
          <w:szCs w:val="22"/>
        </w:rPr>
      </w:pPr>
      <w:r w:rsidRPr="008959F4">
        <w:rPr>
          <w:sz w:val="22"/>
          <w:szCs w:val="22"/>
        </w:rPr>
        <w:t xml:space="preserve">1250 Punchbowl Street, HI 96813, </w:t>
      </w:r>
    </w:p>
    <w:p w14:paraId="1A3DA85A" w14:textId="77777777" w:rsidR="002F1EF5" w:rsidRPr="008959F4" w:rsidRDefault="002F1EF5" w:rsidP="002F1EF5">
      <w:pPr>
        <w:pStyle w:val="Default"/>
        <w:ind w:left="1440" w:firstLine="720"/>
        <w:rPr>
          <w:sz w:val="22"/>
          <w:szCs w:val="22"/>
        </w:rPr>
      </w:pPr>
      <w:r w:rsidRPr="008959F4">
        <w:rPr>
          <w:sz w:val="22"/>
          <w:szCs w:val="22"/>
        </w:rPr>
        <w:t xml:space="preserve">(808) 586-4400 </w:t>
      </w:r>
    </w:p>
    <w:p w14:paraId="4A703540" w14:textId="77777777" w:rsidR="002F1EF5" w:rsidRPr="008959F4" w:rsidRDefault="005C4B96" w:rsidP="002F1EF5">
      <w:pPr>
        <w:pStyle w:val="Default"/>
        <w:ind w:left="1440" w:firstLine="720"/>
        <w:rPr>
          <w:color w:val="0461C1"/>
          <w:sz w:val="22"/>
          <w:szCs w:val="22"/>
        </w:rPr>
      </w:pPr>
      <w:hyperlink r:id="rId10" w:history="1">
        <w:r w:rsidR="002F1EF5" w:rsidRPr="008959F4">
          <w:rPr>
            <w:rStyle w:val="Hyperlink"/>
            <w:sz w:val="22"/>
            <w:szCs w:val="22"/>
          </w:rPr>
          <w:t>doh.nondiscrimination@doh.hawaii.gov</w:t>
        </w:r>
      </w:hyperlink>
      <w:r w:rsidR="002F1EF5" w:rsidRPr="008959F4">
        <w:rPr>
          <w:color w:val="0461C1"/>
          <w:sz w:val="22"/>
          <w:szCs w:val="22"/>
        </w:rPr>
        <w:t xml:space="preserve"> </w:t>
      </w:r>
    </w:p>
    <w:p w14:paraId="4DB7A6B3" w14:textId="77777777" w:rsidR="002F1EF5" w:rsidRPr="008959F4" w:rsidRDefault="002F1EF5" w:rsidP="002F1EF5">
      <w:pPr>
        <w:pStyle w:val="Default"/>
        <w:ind w:left="1440" w:firstLine="720"/>
        <w:rPr>
          <w:color w:val="0461C1"/>
          <w:sz w:val="22"/>
          <w:szCs w:val="22"/>
        </w:rPr>
      </w:pPr>
    </w:p>
    <w:p w14:paraId="198301B0" w14:textId="77777777" w:rsidR="002F1EF5" w:rsidRPr="008959F4" w:rsidRDefault="002F1EF5" w:rsidP="002F1EF5">
      <w:pPr>
        <w:pStyle w:val="Default"/>
        <w:ind w:left="1440"/>
        <w:rPr>
          <w:sz w:val="22"/>
          <w:szCs w:val="22"/>
        </w:rPr>
      </w:pPr>
      <w:r w:rsidRPr="008959F4">
        <w:rPr>
          <w:sz w:val="22"/>
          <w:szCs w:val="22"/>
        </w:rPr>
        <w:t xml:space="preserve">If you believe that you have been discriminated against with respect to a Department of Health program or activity, you may contact the Non-Discrimination Coordinator identified above. </w:t>
      </w:r>
    </w:p>
    <w:p w14:paraId="51E47C8D" w14:textId="77777777" w:rsidR="002F1EF5" w:rsidRPr="008959F4" w:rsidRDefault="002F1EF5" w:rsidP="002F1EF5">
      <w:pPr>
        <w:pStyle w:val="Default"/>
        <w:ind w:left="1440"/>
        <w:rPr>
          <w:sz w:val="22"/>
          <w:szCs w:val="22"/>
        </w:rPr>
      </w:pPr>
      <w:r w:rsidRPr="008959F4">
        <w:rPr>
          <w:sz w:val="22"/>
          <w:szCs w:val="22"/>
        </w:rPr>
        <w:t xml:space="preserve">To request language or accessibility for this document, please contact: the HDOH Non-Discrimination Coordinator, located at 1250 Punchbowl Street, Honolulu, HI 96813 (Phone: (808) 586-4400 or email: </w:t>
      </w:r>
      <w:hyperlink r:id="rId11" w:history="1">
        <w:r w:rsidRPr="008959F4">
          <w:rPr>
            <w:rStyle w:val="Hyperlink"/>
            <w:sz w:val="22"/>
            <w:szCs w:val="22"/>
          </w:rPr>
          <w:t>doh.nondiscrimination@doh.hawaii.gov</w:t>
        </w:r>
      </w:hyperlink>
      <w:r w:rsidRPr="008959F4">
        <w:rPr>
          <w:sz w:val="22"/>
          <w:szCs w:val="22"/>
        </w:rPr>
        <w:t xml:space="preserve">). </w:t>
      </w:r>
    </w:p>
    <w:p w14:paraId="458B0F3B" w14:textId="77777777" w:rsidR="002F1EF5" w:rsidRPr="008959F4" w:rsidRDefault="002F1EF5" w:rsidP="002F1EF5">
      <w:pPr>
        <w:ind w:left="720" w:firstLine="720"/>
        <w:rPr>
          <w:rFonts w:ascii="Arial" w:hAnsi="Arial" w:cs="Arial"/>
          <w:sz w:val="22"/>
          <w:szCs w:val="22"/>
        </w:rPr>
      </w:pPr>
      <w:r w:rsidRPr="008959F4">
        <w:rPr>
          <w:rFonts w:ascii="Arial" w:hAnsi="Arial" w:cs="Arial"/>
          <w:sz w:val="22"/>
          <w:szCs w:val="22"/>
        </w:rPr>
        <w:t xml:space="preserve">Please allow </w:t>
      </w:r>
      <w:proofErr w:type="gramStart"/>
      <w:r w:rsidRPr="008959F4">
        <w:rPr>
          <w:rFonts w:ascii="Arial" w:hAnsi="Arial" w:cs="Arial"/>
          <w:sz w:val="22"/>
          <w:szCs w:val="22"/>
        </w:rPr>
        <w:t>sufficient</w:t>
      </w:r>
      <w:proofErr w:type="gramEnd"/>
      <w:r w:rsidRPr="008959F4">
        <w:rPr>
          <w:rFonts w:ascii="Arial" w:hAnsi="Arial" w:cs="Arial"/>
          <w:sz w:val="22"/>
          <w:szCs w:val="22"/>
        </w:rPr>
        <w:t xml:space="preserve"> time for HDOH to meet accommodation requests.</w:t>
      </w:r>
    </w:p>
    <w:p w14:paraId="1FC2BD39" w14:textId="77777777" w:rsidR="00270AF8" w:rsidRPr="008959F4" w:rsidRDefault="00270AF8" w:rsidP="00185F1E">
      <w:pPr>
        <w:rPr>
          <w:rFonts w:ascii="Arial" w:hAnsi="Arial" w:cs="Arial"/>
          <w:sz w:val="22"/>
          <w:szCs w:val="22"/>
        </w:rPr>
      </w:pPr>
    </w:p>
    <w:sectPr w:rsidR="00270AF8" w:rsidRPr="008959F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55142183"/>
    <w:multiLevelType w:val="hybridMultilevel"/>
    <w:tmpl w:val="77E4D4C6"/>
    <w:lvl w:ilvl="0" w:tplc="04090001">
      <w:start w:val="1"/>
      <w:numFmt w:val="bullet"/>
      <w:lvlText w:val=""/>
      <w:lvlJc w:val="left"/>
      <w:pPr>
        <w:tabs>
          <w:tab w:val="num" w:pos="1449"/>
        </w:tabs>
        <w:ind w:left="1449" w:hanging="360"/>
      </w:pPr>
      <w:rPr>
        <w:rFonts w:ascii="Symbol" w:hAnsi="Symbol" w:hint="default"/>
      </w:rPr>
    </w:lvl>
    <w:lvl w:ilvl="1" w:tplc="04090003" w:tentative="1">
      <w:start w:val="1"/>
      <w:numFmt w:val="bullet"/>
      <w:lvlText w:val="o"/>
      <w:lvlJc w:val="left"/>
      <w:pPr>
        <w:tabs>
          <w:tab w:val="num" w:pos="2169"/>
        </w:tabs>
        <w:ind w:left="2169" w:hanging="360"/>
      </w:pPr>
      <w:rPr>
        <w:rFonts w:ascii="Courier New" w:hAnsi="Courier New" w:cs="Courier New" w:hint="default"/>
      </w:rPr>
    </w:lvl>
    <w:lvl w:ilvl="2" w:tplc="04090005" w:tentative="1">
      <w:start w:val="1"/>
      <w:numFmt w:val="bullet"/>
      <w:lvlText w:val=""/>
      <w:lvlJc w:val="left"/>
      <w:pPr>
        <w:tabs>
          <w:tab w:val="num" w:pos="2889"/>
        </w:tabs>
        <w:ind w:left="2889" w:hanging="360"/>
      </w:pPr>
      <w:rPr>
        <w:rFonts w:ascii="Wingdings" w:hAnsi="Wingdings" w:hint="default"/>
      </w:rPr>
    </w:lvl>
    <w:lvl w:ilvl="3" w:tplc="04090001" w:tentative="1">
      <w:start w:val="1"/>
      <w:numFmt w:val="bullet"/>
      <w:lvlText w:val=""/>
      <w:lvlJc w:val="left"/>
      <w:pPr>
        <w:tabs>
          <w:tab w:val="num" w:pos="3609"/>
        </w:tabs>
        <w:ind w:left="3609" w:hanging="360"/>
      </w:pPr>
      <w:rPr>
        <w:rFonts w:ascii="Symbol" w:hAnsi="Symbol" w:hint="default"/>
      </w:rPr>
    </w:lvl>
    <w:lvl w:ilvl="4" w:tplc="04090003" w:tentative="1">
      <w:start w:val="1"/>
      <w:numFmt w:val="bullet"/>
      <w:lvlText w:val="o"/>
      <w:lvlJc w:val="left"/>
      <w:pPr>
        <w:tabs>
          <w:tab w:val="num" w:pos="4329"/>
        </w:tabs>
        <w:ind w:left="4329" w:hanging="360"/>
      </w:pPr>
      <w:rPr>
        <w:rFonts w:ascii="Courier New" w:hAnsi="Courier New" w:cs="Courier New" w:hint="default"/>
      </w:rPr>
    </w:lvl>
    <w:lvl w:ilvl="5" w:tplc="04090005" w:tentative="1">
      <w:start w:val="1"/>
      <w:numFmt w:val="bullet"/>
      <w:lvlText w:val=""/>
      <w:lvlJc w:val="left"/>
      <w:pPr>
        <w:tabs>
          <w:tab w:val="num" w:pos="5049"/>
        </w:tabs>
        <w:ind w:left="5049" w:hanging="360"/>
      </w:pPr>
      <w:rPr>
        <w:rFonts w:ascii="Wingdings" w:hAnsi="Wingdings" w:hint="default"/>
      </w:rPr>
    </w:lvl>
    <w:lvl w:ilvl="6" w:tplc="04090001" w:tentative="1">
      <w:start w:val="1"/>
      <w:numFmt w:val="bullet"/>
      <w:lvlText w:val=""/>
      <w:lvlJc w:val="left"/>
      <w:pPr>
        <w:tabs>
          <w:tab w:val="num" w:pos="5769"/>
        </w:tabs>
        <w:ind w:left="5769" w:hanging="360"/>
      </w:pPr>
      <w:rPr>
        <w:rFonts w:ascii="Symbol" w:hAnsi="Symbol" w:hint="default"/>
      </w:rPr>
    </w:lvl>
    <w:lvl w:ilvl="7" w:tplc="04090003" w:tentative="1">
      <w:start w:val="1"/>
      <w:numFmt w:val="bullet"/>
      <w:lvlText w:val="o"/>
      <w:lvlJc w:val="left"/>
      <w:pPr>
        <w:tabs>
          <w:tab w:val="num" w:pos="6489"/>
        </w:tabs>
        <w:ind w:left="6489" w:hanging="360"/>
      </w:pPr>
      <w:rPr>
        <w:rFonts w:ascii="Courier New" w:hAnsi="Courier New" w:cs="Courier New" w:hint="default"/>
      </w:rPr>
    </w:lvl>
    <w:lvl w:ilvl="8" w:tplc="04090005" w:tentative="1">
      <w:start w:val="1"/>
      <w:numFmt w:val="bullet"/>
      <w:lvlText w:val=""/>
      <w:lvlJc w:val="left"/>
      <w:pPr>
        <w:tabs>
          <w:tab w:val="num" w:pos="7209"/>
        </w:tabs>
        <w:ind w:left="7209" w:hanging="360"/>
      </w:pPr>
      <w:rPr>
        <w:rFonts w:ascii="Wingdings" w:hAnsi="Wingdings" w:hint="default"/>
      </w:rPr>
    </w:lvl>
  </w:abstractNum>
  <w:abstractNum w:abstractNumId="2" w15:restartNumberingAfterBreak="0">
    <w:nsid w:val="64491307"/>
    <w:multiLevelType w:val="hybridMultilevel"/>
    <w:tmpl w:val="4BA0D1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 w:ilvl="0">
        <w:start w:val="1"/>
        <w:numFmt w:val="bullet"/>
        <w:lvlText w:val=""/>
        <w:legacy w:legacy="1" w:legacySpace="0" w:legacyIndent="360"/>
        <w:lvlJc w:val="left"/>
        <w:pPr>
          <w:ind w:left="1080" w:hanging="360"/>
        </w:pPr>
        <w:rPr>
          <w:rFonts w:ascii="Symbol" w:hAnsi="Symbol" w:hint="default"/>
        </w:rPr>
      </w:lvl>
    </w:lvlOverride>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6555"/>
    <w:rsid w:val="000225EB"/>
    <w:rsid w:val="00092C9C"/>
    <w:rsid w:val="000B2DC0"/>
    <w:rsid w:val="000B3858"/>
    <w:rsid w:val="000D77BC"/>
    <w:rsid w:val="000D7EE8"/>
    <w:rsid w:val="00100A1A"/>
    <w:rsid w:val="001222D5"/>
    <w:rsid w:val="001562E9"/>
    <w:rsid w:val="00163117"/>
    <w:rsid w:val="0018499C"/>
    <w:rsid w:val="00185F1E"/>
    <w:rsid w:val="001D2126"/>
    <w:rsid w:val="00205A26"/>
    <w:rsid w:val="002133A6"/>
    <w:rsid w:val="002513DE"/>
    <w:rsid w:val="00270AF8"/>
    <w:rsid w:val="00273B72"/>
    <w:rsid w:val="002814FC"/>
    <w:rsid w:val="00281B31"/>
    <w:rsid w:val="002D1B1A"/>
    <w:rsid w:val="002E3A88"/>
    <w:rsid w:val="002F1EF5"/>
    <w:rsid w:val="00334C7C"/>
    <w:rsid w:val="00351BA6"/>
    <w:rsid w:val="00425758"/>
    <w:rsid w:val="0047789B"/>
    <w:rsid w:val="004926BF"/>
    <w:rsid w:val="00511F25"/>
    <w:rsid w:val="00530248"/>
    <w:rsid w:val="005C4B96"/>
    <w:rsid w:val="005D07C6"/>
    <w:rsid w:val="005F43A4"/>
    <w:rsid w:val="005F47A6"/>
    <w:rsid w:val="0064282C"/>
    <w:rsid w:val="00693972"/>
    <w:rsid w:val="006C1C5F"/>
    <w:rsid w:val="006D7B75"/>
    <w:rsid w:val="006F56DE"/>
    <w:rsid w:val="0070499A"/>
    <w:rsid w:val="00704B4C"/>
    <w:rsid w:val="00705069"/>
    <w:rsid w:val="007074F2"/>
    <w:rsid w:val="00732F56"/>
    <w:rsid w:val="007528A8"/>
    <w:rsid w:val="00774074"/>
    <w:rsid w:val="007839A7"/>
    <w:rsid w:val="00783FEF"/>
    <w:rsid w:val="00790464"/>
    <w:rsid w:val="007F2ACD"/>
    <w:rsid w:val="008170C9"/>
    <w:rsid w:val="00856A98"/>
    <w:rsid w:val="0086284B"/>
    <w:rsid w:val="008746B8"/>
    <w:rsid w:val="00881DE5"/>
    <w:rsid w:val="00890669"/>
    <w:rsid w:val="008959F4"/>
    <w:rsid w:val="008A4EE6"/>
    <w:rsid w:val="008B224A"/>
    <w:rsid w:val="008B4CF7"/>
    <w:rsid w:val="00910105"/>
    <w:rsid w:val="00930307"/>
    <w:rsid w:val="00942CB3"/>
    <w:rsid w:val="009559CE"/>
    <w:rsid w:val="009A403A"/>
    <w:rsid w:val="009B654C"/>
    <w:rsid w:val="009C6659"/>
    <w:rsid w:val="009E55B5"/>
    <w:rsid w:val="00A364E2"/>
    <w:rsid w:val="00AB1776"/>
    <w:rsid w:val="00AB3883"/>
    <w:rsid w:val="00AD2969"/>
    <w:rsid w:val="00AE61B8"/>
    <w:rsid w:val="00AE786A"/>
    <w:rsid w:val="00AE7D4A"/>
    <w:rsid w:val="00B1057F"/>
    <w:rsid w:val="00B32713"/>
    <w:rsid w:val="00B405DC"/>
    <w:rsid w:val="00B53C23"/>
    <w:rsid w:val="00B72FED"/>
    <w:rsid w:val="00BB7A39"/>
    <w:rsid w:val="00BF73DE"/>
    <w:rsid w:val="00C00C95"/>
    <w:rsid w:val="00C117B9"/>
    <w:rsid w:val="00C11B04"/>
    <w:rsid w:val="00C12FC6"/>
    <w:rsid w:val="00C228B3"/>
    <w:rsid w:val="00C23196"/>
    <w:rsid w:val="00C25D95"/>
    <w:rsid w:val="00C302B0"/>
    <w:rsid w:val="00C43F45"/>
    <w:rsid w:val="00C51167"/>
    <w:rsid w:val="00C5500F"/>
    <w:rsid w:val="00C8137D"/>
    <w:rsid w:val="00C854F4"/>
    <w:rsid w:val="00CD11DC"/>
    <w:rsid w:val="00CD230B"/>
    <w:rsid w:val="00CE67CE"/>
    <w:rsid w:val="00CF0D29"/>
    <w:rsid w:val="00CF6D65"/>
    <w:rsid w:val="00D04068"/>
    <w:rsid w:val="00D350A2"/>
    <w:rsid w:val="00DA4190"/>
    <w:rsid w:val="00DB46A8"/>
    <w:rsid w:val="00DB6371"/>
    <w:rsid w:val="00DC0904"/>
    <w:rsid w:val="00DC2564"/>
    <w:rsid w:val="00E329B5"/>
    <w:rsid w:val="00E54F6A"/>
    <w:rsid w:val="00E665E8"/>
    <w:rsid w:val="00E6679A"/>
    <w:rsid w:val="00E76D9C"/>
    <w:rsid w:val="00EE2AE9"/>
    <w:rsid w:val="00F04969"/>
    <w:rsid w:val="00F22B0E"/>
    <w:rsid w:val="00F22EB8"/>
    <w:rsid w:val="00F36B2B"/>
    <w:rsid w:val="00FB35F1"/>
    <w:rsid w:val="00FB7207"/>
    <w:rsid w:val="00FE0C6B"/>
    <w:rsid w:val="00FF50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character" w:styleId="Hyperlink">
    <w:name w:val="Hyperlink"/>
    <w:rsid w:val="008A4EE6"/>
    <w:rPr>
      <w:color w:val="0000FF"/>
      <w:u w:val="single"/>
    </w:rPr>
  </w:style>
  <w:style w:type="paragraph" w:styleId="ListParagraph">
    <w:name w:val="List Paragraph"/>
    <w:basedOn w:val="Normal"/>
    <w:uiPriority w:val="34"/>
    <w:qFormat/>
    <w:rsid w:val="00185F1E"/>
    <w:pPr>
      <w:ind w:left="720"/>
      <w:contextualSpacing/>
    </w:pPr>
    <w:rPr>
      <w:rFonts w:ascii="Arial" w:eastAsia="MS Mincho" w:hAnsi="Arial" w:cs="Arial"/>
      <w:szCs w:val="24"/>
      <w:lang w:eastAsia="ja-JP"/>
    </w:rPr>
  </w:style>
  <w:style w:type="paragraph" w:customStyle="1" w:styleId="Default">
    <w:name w:val="Default"/>
    <w:basedOn w:val="Normal"/>
    <w:rsid w:val="00185F1E"/>
    <w:pPr>
      <w:autoSpaceDE w:val="0"/>
      <w:autoSpaceDN w:val="0"/>
    </w:pPr>
    <w:rPr>
      <w:rFonts w:ascii="Arial" w:eastAsiaTheme="minorHAnsi" w:hAnsi="Arial" w:cs="Arial"/>
      <w:color w:val="000000"/>
      <w:szCs w:val="24"/>
    </w:rPr>
  </w:style>
  <w:style w:type="character" w:styleId="UnresolvedMention">
    <w:name w:val="Unresolved Mention"/>
    <w:basedOn w:val="DefaultParagraphFont"/>
    <w:uiPriority w:val="99"/>
    <w:semiHidden/>
    <w:unhideWhenUsed/>
    <w:rsid w:val="00E76D9C"/>
    <w:rPr>
      <w:color w:val="605E5C"/>
      <w:shd w:val="clear" w:color="auto" w:fill="E1DFDD"/>
    </w:rPr>
  </w:style>
  <w:style w:type="character" w:styleId="FollowedHyperlink">
    <w:name w:val="FollowedHyperlink"/>
    <w:basedOn w:val="DefaultParagraphFont"/>
    <w:uiPriority w:val="99"/>
    <w:semiHidden/>
    <w:unhideWhenUsed/>
    <w:rsid w:val="009E55B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3996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oh.nondiscrimination@doh.hawaii.gov" TargetMode="External"/><Relationship Id="rId5" Type="http://schemas.openxmlformats.org/officeDocument/2006/relationships/styles" Target="styles.xml"/><Relationship Id="rId10" Type="http://schemas.openxmlformats.org/officeDocument/2006/relationships/hyperlink" Target="mailto:doh.nondiscrimination@doh.hawaii.gov" TargetMode="External"/><Relationship Id="rId4" Type="http://schemas.openxmlformats.org/officeDocument/2006/relationships/numbering" Target="numbering.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Props1.xml><?xml version="1.0" encoding="utf-8"?>
<ds:datastoreItem xmlns:ds="http://schemas.openxmlformats.org/officeDocument/2006/customXml" ds:itemID="{8AE5EC2F-0DC3-446A-94F4-7C3C6A3C4052}">
  <ds:schemaRefs>
    <ds:schemaRef ds:uri="http://schemas.microsoft.com/sharepoint/v3/contenttype/forms"/>
  </ds:schemaRefs>
</ds:datastoreItem>
</file>

<file path=customXml/itemProps2.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E90A1E-16F1-472A-96A7-E714CEBD72E4}">
  <ds:schemaRefs>
    <ds:schemaRef ds:uri="e8760ec7-cbe9-4ce5-a414-f477c4244568"/>
    <ds:schemaRef ds:uri="http://schemas.openxmlformats.org/package/2006/metadata/core-properties"/>
    <ds:schemaRef ds:uri="http://purl.org/dc/terms/"/>
    <ds:schemaRef ds:uri="110b737e-3851-4a86-a487-37ed878916cd"/>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3</Pages>
  <Words>969</Words>
  <Characters>5525</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Schanzenbach, Stephen K.</cp:lastModifiedBy>
  <cp:revision>120</cp:revision>
  <dcterms:created xsi:type="dcterms:W3CDTF">2023-01-10T01:52:00Z</dcterms:created>
  <dcterms:modified xsi:type="dcterms:W3CDTF">2026-04-17T00:16:00Z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